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BCB" w:rsidRPr="00BD4D2B" w:rsidRDefault="00011BCB" w:rsidP="00011BCB">
      <w:pPr>
        <w:pStyle w:val="Frspaiere"/>
        <w:jc w:val="center"/>
        <w:rPr>
          <w:b/>
          <w:lang w:val="ro-RO"/>
        </w:rPr>
      </w:pPr>
      <w:r w:rsidRPr="00BD4D2B">
        <w:rPr>
          <w:b/>
          <w:noProof/>
          <w:lang w:val="ro-RO" w:eastAsia="ro-RO"/>
        </w:rPr>
        <w:drawing>
          <wp:anchor distT="0" distB="0" distL="114300" distR="114300" simplePos="0" relativeHeight="251659264" behindDoc="0" locked="0" layoutInCell="1" allowOverlap="1">
            <wp:simplePos x="0" y="0"/>
            <wp:positionH relativeFrom="margin">
              <wp:posOffset>3304540</wp:posOffset>
            </wp:positionH>
            <wp:positionV relativeFrom="margin">
              <wp:posOffset>-66675</wp:posOffset>
            </wp:positionV>
            <wp:extent cx="3197225" cy="2132965"/>
            <wp:effectExtent l="0" t="0" r="3175" b="63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7225" cy="2132965"/>
                    </a:xfrm>
                    <a:prstGeom prst="rect">
                      <a:avLst/>
                    </a:prstGeom>
                    <a:noFill/>
                  </pic:spPr>
                </pic:pic>
              </a:graphicData>
            </a:graphic>
            <wp14:sizeRelH relativeFrom="page">
              <wp14:pctWidth>0</wp14:pctWidth>
            </wp14:sizeRelH>
            <wp14:sizeRelV relativeFrom="page">
              <wp14:pctHeight>0</wp14:pctHeight>
            </wp14:sizeRelV>
          </wp:anchor>
        </w:drawing>
      </w:r>
      <w:r w:rsidRPr="00BD4D2B">
        <w:rPr>
          <w:b/>
          <w:lang w:val="ro-RO"/>
        </w:rPr>
        <w:t>FISA RAIONULUI/MUNICIPIULUI</w:t>
      </w:r>
    </w:p>
    <w:p w:rsidR="00011BCB" w:rsidRPr="00BD4D2B" w:rsidRDefault="00011BCB" w:rsidP="00011BCB">
      <w:pPr>
        <w:pStyle w:val="Frspaiere"/>
        <w:jc w:val="center"/>
        <w:rPr>
          <w:b/>
          <w:lang w:val="ro-RO"/>
        </w:rPr>
      </w:pPr>
      <w:r w:rsidRPr="00BD4D2B">
        <w:rPr>
          <w:b/>
          <w:u w:val="single"/>
          <w:lang w:val="ro-RO"/>
        </w:rPr>
        <w:t>RÂȘCANI</w:t>
      </w:r>
    </w:p>
    <w:p w:rsidR="00011BCB" w:rsidRPr="00BD4D2B" w:rsidRDefault="00011BCB" w:rsidP="00011BCB">
      <w:pPr>
        <w:shd w:val="clear" w:color="auto" w:fill="FABF8F"/>
        <w:rPr>
          <w:b/>
          <w:lang w:val="ro-RO"/>
        </w:rPr>
      </w:pPr>
      <w:r w:rsidRPr="00BD4D2B">
        <w:rPr>
          <w:b/>
          <w:lang w:val="ro-RO"/>
        </w:rPr>
        <w:t>I.</w:t>
      </w:r>
      <w:r w:rsidRPr="00BD4D2B">
        <w:rPr>
          <w:b/>
          <w:lang w:val="ro-RO"/>
        </w:rPr>
        <w:tab/>
        <w:t>Date generale:</w:t>
      </w:r>
    </w:p>
    <w:p w:rsidR="00011BCB" w:rsidRPr="00BD4D2B" w:rsidRDefault="00011BCB" w:rsidP="00011BCB">
      <w:pPr>
        <w:jc w:val="both"/>
        <w:rPr>
          <w:bCs/>
          <w:lang w:val="ro-RO"/>
        </w:rPr>
      </w:pPr>
      <w:r w:rsidRPr="00F72225">
        <w:rPr>
          <w:bCs/>
          <w:shd w:val="clear" w:color="auto" w:fill="FDE9D9"/>
          <w:lang w:val="ro-RO"/>
        </w:rPr>
        <w:t>• Amplasarea geografică</w:t>
      </w:r>
      <w:r w:rsidRPr="00BD4D2B">
        <w:rPr>
          <w:bCs/>
          <w:lang w:val="ro-RO"/>
        </w:rPr>
        <w:t>: Raionul Râșcani este situat la nord-vestul Republicii Moldova la 166 km de capitala Republicii Moldova – Chişinău. La nord raionul se învecinează cu raionul Edineţ, la est cu raionul Drochia şi municipiul Bălţi, la sud-vest cu raionul Glodeni, la vest - cu România. Suprafaţa raionului este de circa 936 km2.</w:t>
      </w:r>
    </w:p>
    <w:p w:rsidR="00011BCB" w:rsidRPr="00BD4D2B" w:rsidRDefault="00011BCB" w:rsidP="00011BCB">
      <w:pPr>
        <w:numPr>
          <w:ilvl w:val="0"/>
          <w:numId w:val="1"/>
        </w:numPr>
        <w:jc w:val="both"/>
        <w:rPr>
          <w:bCs/>
          <w:lang w:val="ro-RO"/>
        </w:rPr>
      </w:pPr>
      <w:r w:rsidRPr="00F72225">
        <w:rPr>
          <w:bCs/>
          <w:i/>
          <w:shd w:val="clear" w:color="auto" w:fill="FDE9D9"/>
          <w:lang w:val="ro-RO"/>
        </w:rPr>
        <w:t>Nr. Populație</w:t>
      </w:r>
      <w:r w:rsidRPr="00BD4D2B">
        <w:rPr>
          <w:bCs/>
          <w:i/>
          <w:lang w:val="ro-RO"/>
        </w:rPr>
        <w:t>i</w:t>
      </w:r>
      <w:r w:rsidRPr="00BD4D2B">
        <w:rPr>
          <w:bCs/>
          <w:lang w:val="ro-RO"/>
        </w:rPr>
        <w:t>: 68371 mii de locuitori.</w:t>
      </w:r>
    </w:p>
    <w:p w:rsidR="00011BCB" w:rsidRPr="00BD4D2B" w:rsidRDefault="00011BCB" w:rsidP="00011BCB">
      <w:pPr>
        <w:numPr>
          <w:ilvl w:val="0"/>
          <w:numId w:val="1"/>
        </w:numPr>
        <w:jc w:val="both"/>
        <w:rPr>
          <w:bCs/>
          <w:lang w:val="ro-RO"/>
        </w:rPr>
      </w:pPr>
      <w:r w:rsidRPr="00F72225">
        <w:rPr>
          <w:bCs/>
          <w:i/>
          <w:shd w:val="clear" w:color="auto" w:fill="FDE9D9"/>
          <w:lang w:val="ro-RO"/>
        </w:rPr>
        <w:t>Istoricul</w:t>
      </w:r>
      <w:r w:rsidRPr="00BD4D2B">
        <w:rPr>
          <w:bCs/>
          <w:lang w:val="ro-RO"/>
        </w:rPr>
        <w:t xml:space="preserve"> </w:t>
      </w:r>
      <w:r w:rsidRPr="00BD4D2B">
        <w:rPr>
          <w:bCs/>
          <w:i/>
          <w:lang w:val="ro-RO"/>
        </w:rPr>
        <w:t>(</w:t>
      </w:r>
      <w:r w:rsidRPr="00BD4D2B">
        <w:rPr>
          <w:bCs/>
          <w:lang w:val="ro-RO"/>
        </w:rPr>
        <w:t>datarea celor mai vechi localități</w:t>
      </w:r>
      <w:r w:rsidRPr="00BD4D2B">
        <w:rPr>
          <w:bCs/>
          <w:i/>
          <w:lang w:val="ro-RO"/>
        </w:rPr>
        <w:t>):</w:t>
      </w:r>
      <w:r w:rsidRPr="00BD4D2B">
        <w:rPr>
          <w:bCs/>
          <w:lang w:val="ro-RO"/>
        </w:rPr>
        <w:t>R-ul Râșcani are în componență 55 de sate:</w:t>
      </w:r>
    </w:p>
    <w:p w:rsidR="00011BCB" w:rsidRPr="00BD4D2B" w:rsidRDefault="00011BCB" w:rsidP="00011BCB">
      <w:pPr>
        <w:numPr>
          <w:ilvl w:val="0"/>
          <w:numId w:val="2"/>
        </w:numPr>
        <w:rPr>
          <w:bCs/>
          <w:lang w:val="ro-RO"/>
        </w:rPr>
      </w:pPr>
      <w:r w:rsidRPr="00BD4D2B">
        <w:rPr>
          <w:bCs/>
          <w:lang w:val="ro-RO"/>
        </w:rPr>
        <w:t xml:space="preserve">Orăşelul </w:t>
      </w:r>
      <w:r w:rsidRPr="00BD4D2B">
        <w:rPr>
          <w:lang w:val="ro-RO"/>
        </w:rPr>
        <w:t>Râșcani</w:t>
      </w:r>
      <w:r w:rsidRPr="00BD4D2B">
        <w:rPr>
          <w:bCs/>
          <w:lang w:val="ro-RO"/>
        </w:rPr>
        <w:t xml:space="preserve"> - prima atestare documentară datează din </w:t>
      </w:r>
      <w:r w:rsidRPr="00BD4D2B">
        <w:rPr>
          <w:lang w:val="ro-RO"/>
        </w:rPr>
        <w:t>1602</w:t>
      </w:r>
    </w:p>
    <w:p w:rsidR="00011BCB" w:rsidRPr="00BD4D2B" w:rsidRDefault="00011BCB" w:rsidP="00011BCB">
      <w:pPr>
        <w:numPr>
          <w:ilvl w:val="0"/>
          <w:numId w:val="2"/>
        </w:numPr>
        <w:jc w:val="both"/>
        <w:rPr>
          <w:bCs/>
          <w:lang w:val="ro-RO"/>
        </w:rPr>
      </w:pPr>
      <w:r w:rsidRPr="00BD4D2B">
        <w:rPr>
          <w:bCs/>
          <w:lang w:val="ro-RO"/>
        </w:rPr>
        <w:t xml:space="preserve">Satul </w:t>
      </w:r>
      <w:r w:rsidRPr="00BD4D2B">
        <w:rPr>
          <w:lang w:val="ro-RO"/>
        </w:rPr>
        <w:t>Balanul Nou - prima atestare documentară datează din 1910</w:t>
      </w:r>
    </w:p>
    <w:p w:rsidR="00011BCB" w:rsidRPr="00BD4D2B" w:rsidRDefault="00011BCB" w:rsidP="00011BCB">
      <w:pPr>
        <w:numPr>
          <w:ilvl w:val="0"/>
          <w:numId w:val="2"/>
        </w:numPr>
        <w:jc w:val="both"/>
        <w:rPr>
          <w:bCs/>
          <w:lang w:val="ro-RO"/>
        </w:rPr>
      </w:pPr>
      <w:r w:rsidRPr="00BD4D2B">
        <w:rPr>
          <w:lang w:val="ro-RO"/>
        </w:rPr>
        <w:t>Satul Costeşti - prima atestare documentară datează din 1492</w:t>
      </w:r>
    </w:p>
    <w:p w:rsidR="00011BCB" w:rsidRPr="00BD4D2B" w:rsidRDefault="00011BCB" w:rsidP="00011BCB">
      <w:pPr>
        <w:numPr>
          <w:ilvl w:val="0"/>
          <w:numId w:val="2"/>
        </w:numPr>
        <w:jc w:val="both"/>
        <w:rPr>
          <w:bCs/>
          <w:lang w:val="ro-RO"/>
        </w:rPr>
      </w:pPr>
      <w:r w:rsidRPr="00BD4D2B">
        <w:rPr>
          <w:lang w:val="ro-RO"/>
        </w:rPr>
        <w:t>Satul Dămăşcani - prima atestare documentară datează din 1605</w:t>
      </w:r>
      <w:r w:rsidRPr="00BD4D2B">
        <w:rPr>
          <w:lang w:val="ro-RO"/>
        </w:rPr>
        <w:tab/>
      </w:r>
      <w:r w:rsidRPr="00BD4D2B">
        <w:rPr>
          <w:lang w:val="ro-RO"/>
        </w:rPr>
        <w:tab/>
      </w:r>
    </w:p>
    <w:p w:rsidR="00011BCB" w:rsidRPr="00BD4D2B" w:rsidRDefault="00011BCB" w:rsidP="00011BCB">
      <w:pPr>
        <w:numPr>
          <w:ilvl w:val="0"/>
          <w:numId w:val="2"/>
        </w:numPr>
        <w:jc w:val="both"/>
        <w:rPr>
          <w:bCs/>
          <w:lang w:val="ro-RO"/>
        </w:rPr>
      </w:pPr>
      <w:r w:rsidRPr="00BD4D2B">
        <w:rPr>
          <w:lang w:val="ro-RO"/>
        </w:rPr>
        <w:t>Satul Duruitoarea - prima atestare documentară datează din 1431</w:t>
      </w:r>
    </w:p>
    <w:p w:rsidR="00011BCB" w:rsidRPr="00BD4D2B" w:rsidRDefault="00011BCB" w:rsidP="00011BCB">
      <w:pPr>
        <w:numPr>
          <w:ilvl w:val="0"/>
          <w:numId w:val="2"/>
        </w:numPr>
        <w:jc w:val="both"/>
        <w:rPr>
          <w:bCs/>
          <w:lang w:val="ro-RO"/>
        </w:rPr>
      </w:pPr>
      <w:r w:rsidRPr="00BD4D2B">
        <w:rPr>
          <w:lang w:val="ro-RO"/>
        </w:rPr>
        <w:t>Satul Păscăuţi - prima atestare documentară datează din 1603</w:t>
      </w:r>
    </w:p>
    <w:p w:rsidR="00011BCB" w:rsidRPr="00BD4D2B" w:rsidRDefault="00011BCB" w:rsidP="00011BCB">
      <w:pPr>
        <w:numPr>
          <w:ilvl w:val="0"/>
          <w:numId w:val="2"/>
        </w:numPr>
        <w:jc w:val="both"/>
        <w:rPr>
          <w:bCs/>
          <w:lang w:val="ro-RO"/>
        </w:rPr>
      </w:pPr>
      <w:r w:rsidRPr="00BD4D2B">
        <w:rPr>
          <w:lang w:val="ro-RO"/>
        </w:rPr>
        <w:t>Satul Aluniş - prima atestare documentară datează din 1813</w:t>
      </w:r>
    </w:p>
    <w:p w:rsidR="00011BCB" w:rsidRPr="00BD4D2B" w:rsidRDefault="00011BCB" w:rsidP="00011BCB">
      <w:pPr>
        <w:numPr>
          <w:ilvl w:val="0"/>
          <w:numId w:val="2"/>
        </w:numPr>
        <w:jc w:val="both"/>
        <w:rPr>
          <w:bCs/>
          <w:lang w:val="ro-RO"/>
        </w:rPr>
      </w:pPr>
      <w:r w:rsidRPr="00BD4D2B">
        <w:rPr>
          <w:bCs/>
          <w:lang w:val="ro-RO"/>
        </w:rPr>
        <w:t>Satul Branişte - prima atestare documentară datează din</w:t>
      </w:r>
      <w:r w:rsidRPr="00BD4D2B">
        <w:rPr>
          <w:lang w:val="ro-RO"/>
        </w:rPr>
        <w:t xml:space="preserve">1813, etc. </w:t>
      </w:r>
    </w:p>
    <w:p w:rsidR="00011BCB" w:rsidRPr="00BD4D2B" w:rsidRDefault="00011BCB" w:rsidP="00011BCB">
      <w:pPr>
        <w:numPr>
          <w:ilvl w:val="0"/>
          <w:numId w:val="3"/>
        </w:numPr>
        <w:rPr>
          <w:bCs/>
          <w:lang w:val="ro-RO"/>
        </w:rPr>
      </w:pPr>
      <w:r w:rsidRPr="00F72225">
        <w:rPr>
          <w:bCs/>
          <w:i/>
          <w:shd w:val="clear" w:color="auto" w:fill="FDE9D9"/>
          <w:lang w:val="ro-RO"/>
        </w:rPr>
        <w:t>Legende locale</w:t>
      </w:r>
      <w:r w:rsidRPr="00BD4D2B">
        <w:rPr>
          <w:bCs/>
          <w:lang w:val="ro-RO"/>
        </w:rPr>
        <w:t xml:space="preserve"> </w:t>
      </w:r>
      <w:r w:rsidRPr="00BD4D2B">
        <w:rPr>
          <w:bCs/>
          <w:i/>
          <w:lang w:val="ro-RO"/>
        </w:rPr>
        <w:t>(</w:t>
      </w:r>
      <w:r w:rsidRPr="00BD4D2B">
        <w:rPr>
          <w:bCs/>
          <w:lang w:val="ro-RO"/>
        </w:rPr>
        <w:t>dacă sunt</w:t>
      </w:r>
      <w:r w:rsidRPr="00BD4D2B">
        <w:rPr>
          <w:bCs/>
          <w:i/>
          <w:lang w:val="ro-RO"/>
        </w:rPr>
        <w:t>):</w:t>
      </w:r>
      <w:r w:rsidRPr="00BD4D2B">
        <w:rPr>
          <w:bCs/>
          <w:lang w:val="ro-RO"/>
        </w:rPr>
        <w:t xml:space="preserve"> Fiecare sat îți are legenda sa. Râșcani de la numele boierului Gh. Rășcanu, Costești-de la coastă de deal, Duruitoarea de la Duritul apei, braniște de la o dumbravă tînără-braniște, Păscăuți și proscureni – de la pască și prescure, Aluniș de tufarii de aluniș, etc.</w:t>
      </w:r>
    </w:p>
    <w:p w:rsidR="00011BCB" w:rsidRPr="00BD4D2B" w:rsidRDefault="00011BCB" w:rsidP="00011BCB">
      <w:pPr>
        <w:numPr>
          <w:ilvl w:val="0"/>
          <w:numId w:val="3"/>
        </w:numPr>
        <w:rPr>
          <w:bCs/>
          <w:lang w:val="ro-RO"/>
        </w:rPr>
      </w:pPr>
      <w:r w:rsidRPr="00F72225">
        <w:rPr>
          <w:bCs/>
          <w:i/>
          <w:shd w:val="clear" w:color="auto" w:fill="FDE9D9"/>
          <w:lang w:val="ro-RO"/>
        </w:rPr>
        <w:t>Principalele atracții turistice</w:t>
      </w:r>
      <w:r w:rsidRPr="00BD4D2B">
        <w:rPr>
          <w:bCs/>
          <w:lang w:val="ro-RO"/>
        </w:rPr>
        <w:t xml:space="preserve"> (naturale, culturale, istorice etc.):</w:t>
      </w:r>
    </w:p>
    <w:p w:rsidR="00011BCB" w:rsidRPr="00BD4D2B" w:rsidRDefault="00011BCB" w:rsidP="00011BCB">
      <w:pPr>
        <w:numPr>
          <w:ilvl w:val="0"/>
          <w:numId w:val="4"/>
        </w:numPr>
        <w:rPr>
          <w:bCs/>
          <w:lang w:val="ro-RO"/>
        </w:rPr>
      </w:pPr>
      <w:r w:rsidRPr="00BD4D2B">
        <w:rPr>
          <w:bCs/>
          <w:lang w:val="ro-RO"/>
        </w:rPr>
        <w:t>Lacul de acumula Costești – Stânca, monument al naturii Defileul « Grota Duruitoarea » Suta de movile cu cel mai înalt vârf – Movila țiganului de 30 m, ce se află în apropiere de Pădurea Domnească,  defileul Văratic,</w:t>
      </w:r>
    </w:p>
    <w:p w:rsidR="00011BCB" w:rsidRPr="00BD4D2B" w:rsidRDefault="00011BCB" w:rsidP="00011BCB">
      <w:pPr>
        <w:numPr>
          <w:ilvl w:val="0"/>
          <w:numId w:val="4"/>
        </w:numPr>
        <w:rPr>
          <w:bCs/>
          <w:lang w:val="ro-RO"/>
        </w:rPr>
      </w:pPr>
      <w:r w:rsidRPr="00BD4D2B">
        <w:rPr>
          <w:bCs/>
          <w:lang w:val="ro-RO"/>
        </w:rPr>
        <w:t>Muzeul istoric-etnografic Râșcani, Muzeul literar «Liviu Damian» din s. Corlăteni, muzeul țin</w:t>
      </w:r>
      <w:r>
        <w:rPr>
          <w:bCs/>
          <w:lang w:val="ro-RO"/>
        </w:rPr>
        <w:t>utului natal din s. Pârjota, co</w:t>
      </w:r>
      <w:r w:rsidRPr="00BD4D2B">
        <w:rPr>
          <w:bCs/>
          <w:lang w:val="ro-RO"/>
        </w:rPr>
        <w:t>mplexul memorial al Frontului II Ucrainean din s. Malinovscoe, Muzeul istoric din Duruitoarea Veche, Muzeul literar « Eugen Coșeriu» din incinta Liceului Teoretic cu același nume din s. Mihăileni,</w:t>
      </w:r>
    </w:p>
    <w:p w:rsidR="00011BCB" w:rsidRPr="00BD4D2B" w:rsidRDefault="00011BCB" w:rsidP="00011BCB">
      <w:pPr>
        <w:numPr>
          <w:ilvl w:val="0"/>
          <w:numId w:val="4"/>
        </w:numPr>
        <w:rPr>
          <w:bCs/>
          <w:lang w:val="ro-RO"/>
        </w:rPr>
      </w:pPr>
      <w:r w:rsidRPr="00BD4D2B">
        <w:rPr>
          <w:bCs/>
          <w:lang w:val="ro-RO"/>
        </w:rPr>
        <w:t xml:space="preserve">monumentele din fiecare sat în cinstea ostașilor căzuți în cel de-al doilea război mondial, </w:t>
      </w:r>
    </w:p>
    <w:p w:rsidR="00011BCB" w:rsidRPr="00BD4D2B" w:rsidRDefault="00011BCB" w:rsidP="00011BCB">
      <w:pPr>
        <w:numPr>
          <w:ilvl w:val="0"/>
          <w:numId w:val="4"/>
        </w:numPr>
        <w:rPr>
          <w:color w:val="333333"/>
          <w:lang w:val="ro-RO"/>
        </w:rPr>
      </w:pPr>
      <w:r w:rsidRPr="00BD4D2B">
        <w:rPr>
          <w:color w:val="333333"/>
          <w:lang w:val="ro-RO"/>
        </w:rPr>
        <w:t>Biserica „Adormirea Maicii Domnului” din s. Aluniş – anul  1913</w:t>
      </w:r>
    </w:p>
    <w:p w:rsidR="00011BCB" w:rsidRPr="00BD4D2B" w:rsidRDefault="00011BCB" w:rsidP="00011BCB">
      <w:pPr>
        <w:numPr>
          <w:ilvl w:val="0"/>
          <w:numId w:val="4"/>
        </w:numPr>
        <w:rPr>
          <w:color w:val="333333"/>
          <w:lang w:val="ro-RO"/>
        </w:rPr>
      </w:pPr>
      <w:r w:rsidRPr="00BD4D2B">
        <w:rPr>
          <w:color w:val="333333"/>
          <w:lang w:val="ro-RO"/>
        </w:rPr>
        <w:t>Biserica „Sf. Cuv. Parascovia" din s. Boroseni – anul   1775</w:t>
      </w:r>
    </w:p>
    <w:p w:rsidR="00011BCB" w:rsidRPr="00BD4D2B" w:rsidRDefault="00011BCB" w:rsidP="00011BCB">
      <w:pPr>
        <w:numPr>
          <w:ilvl w:val="0"/>
          <w:numId w:val="4"/>
        </w:numPr>
        <w:rPr>
          <w:color w:val="333333"/>
          <w:lang w:val="ro-RO"/>
        </w:rPr>
      </w:pPr>
      <w:r w:rsidRPr="00BD4D2B">
        <w:rPr>
          <w:color w:val="333333"/>
          <w:lang w:val="ro-RO"/>
        </w:rPr>
        <w:t>Biserica „Sf. Arhangheli Mihail şi Gavriil" din s. Branişte – anul  1847</w:t>
      </w:r>
    </w:p>
    <w:p w:rsidR="00011BCB" w:rsidRPr="00BD4D2B" w:rsidRDefault="00011BCB" w:rsidP="00011BCB">
      <w:pPr>
        <w:numPr>
          <w:ilvl w:val="0"/>
          <w:numId w:val="4"/>
        </w:numPr>
        <w:rPr>
          <w:color w:val="333333"/>
          <w:lang w:val="ro-RO"/>
        </w:rPr>
      </w:pPr>
      <w:r w:rsidRPr="00BD4D2B">
        <w:rPr>
          <w:color w:val="333333"/>
          <w:lang w:val="ro-RO"/>
        </w:rPr>
        <w:t>Biserica „Adormirea Maicii Domnului" din s. Druţă</w:t>
      </w:r>
    </w:p>
    <w:p w:rsidR="00011BCB" w:rsidRPr="00BD4D2B" w:rsidRDefault="00011BCB" w:rsidP="00011BCB">
      <w:pPr>
        <w:numPr>
          <w:ilvl w:val="0"/>
          <w:numId w:val="4"/>
        </w:numPr>
        <w:rPr>
          <w:color w:val="333333"/>
          <w:lang w:val="ro-RO"/>
        </w:rPr>
      </w:pPr>
      <w:r w:rsidRPr="00BD4D2B">
        <w:rPr>
          <w:color w:val="333333"/>
          <w:lang w:val="ro-RO"/>
        </w:rPr>
        <w:t>Biserica „Sf. Arhangheli Mihail şi Gavriil” din s. Hiliuţi – anul  1842</w:t>
      </w:r>
    </w:p>
    <w:p w:rsidR="00011BCB" w:rsidRPr="00BD4D2B" w:rsidRDefault="00011BCB" w:rsidP="00011BCB">
      <w:pPr>
        <w:numPr>
          <w:ilvl w:val="0"/>
          <w:numId w:val="4"/>
        </w:numPr>
        <w:rPr>
          <w:color w:val="333333"/>
          <w:lang w:val="ro-RO"/>
        </w:rPr>
      </w:pPr>
      <w:r w:rsidRPr="00BD4D2B">
        <w:rPr>
          <w:color w:val="333333"/>
          <w:lang w:val="ro-RO"/>
        </w:rPr>
        <w:t>Biserica ,,Sf. Cuv. Parascovia” din s. Moşeni – anul  1938</w:t>
      </w:r>
    </w:p>
    <w:p w:rsidR="00011BCB" w:rsidRPr="00BD4D2B" w:rsidRDefault="00011BCB" w:rsidP="00011BCB">
      <w:pPr>
        <w:numPr>
          <w:ilvl w:val="0"/>
          <w:numId w:val="4"/>
        </w:numPr>
        <w:rPr>
          <w:color w:val="333333"/>
          <w:lang w:val="ro-RO"/>
        </w:rPr>
      </w:pPr>
      <w:r w:rsidRPr="00BD4D2B">
        <w:rPr>
          <w:color w:val="333333"/>
          <w:lang w:val="ro-RO"/>
        </w:rPr>
        <w:t>Biserica „Adormirea Maicii Domnului" din s. Şaptebani – anul  1904</w:t>
      </w:r>
    </w:p>
    <w:p w:rsidR="00011BCB" w:rsidRPr="00BD4D2B" w:rsidRDefault="00011BCB" w:rsidP="00011BCB">
      <w:pPr>
        <w:numPr>
          <w:ilvl w:val="0"/>
          <w:numId w:val="4"/>
        </w:numPr>
        <w:rPr>
          <w:color w:val="333333"/>
          <w:lang w:val="ro-RO"/>
        </w:rPr>
      </w:pPr>
      <w:r w:rsidRPr="00BD4D2B">
        <w:rPr>
          <w:color w:val="333333"/>
          <w:lang w:val="ro-RO"/>
        </w:rPr>
        <w:t>Biserica „ Toţi Sfinţii" din s. Pîrjota – anul  1894</w:t>
      </w:r>
    </w:p>
    <w:p w:rsidR="00011BCB" w:rsidRPr="00BD4D2B" w:rsidRDefault="00011BCB" w:rsidP="00011BCB">
      <w:pPr>
        <w:numPr>
          <w:ilvl w:val="0"/>
          <w:numId w:val="4"/>
        </w:numPr>
        <w:rPr>
          <w:color w:val="333333"/>
          <w:lang w:val="ro-RO"/>
        </w:rPr>
      </w:pPr>
      <w:r w:rsidRPr="00BD4D2B">
        <w:rPr>
          <w:color w:val="333333"/>
          <w:lang w:val="ro-RO"/>
        </w:rPr>
        <w:t>Biserica „Nașterea  Maicii Domnului”  din s. Recea</w:t>
      </w:r>
    </w:p>
    <w:p w:rsidR="00011BCB" w:rsidRPr="00BD4D2B" w:rsidRDefault="00011BCB" w:rsidP="00011BCB">
      <w:pPr>
        <w:numPr>
          <w:ilvl w:val="0"/>
          <w:numId w:val="4"/>
        </w:numPr>
        <w:rPr>
          <w:color w:val="333333"/>
          <w:lang w:val="ro-RO"/>
        </w:rPr>
      </w:pPr>
      <w:r w:rsidRPr="00BD4D2B">
        <w:rPr>
          <w:color w:val="333333"/>
          <w:lang w:val="ro-RO"/>
        </w:rPr>
        <w:t>Biserica „Adormirea Maicii Domnului” din s. Mălăieşti</w:t>
      </w:r>
    </w:p>
    <w:p w:rsidR="00011BCB" w:rsidRPr="00BD4D2B" w:rsidRDefault="00011BCB" w:rsidP="00011BCB">
      <w:pPr>
        <w:numPr>
          <w:ilvl w:val="0"/>
          <w:numId w:val="4"/>
        </w:numPr>
        <w:rPr>
          <w:color w:val="333333"/>
          <w:lang w:val="ro-RO"/>
        </w:rPr>
      </w:pPr>
      <w:r w:rsidRPr="00BD4D2B">
        <w:rPr>
          <w:bCs/>
          <w:lang w:val="ro-RO"/>
        </w:rPr>
        <w:t>Casa cetățeanului Molceanov-clădiri construite de către boierul Gheorghe Rășcanu.</w:t>
      </w:r>
    </w:p>
    <w:p w:rsidR="00011BCB" w:rsidRPr="00BD4D2B" w:rsidRDefault="00011BCB" w:rsidP="00011BCB">
      <w:pPr>
        <w:numPr>
          <w:ilvl w:val="0"/>
          <w:numId w:val="5"/>
        </w:numPr>
        <w:shd w:val="clear" w:color="auto" w:fill="FFFFFF"/>
        <w:rPr>
          <w:i/>
          <w:lang w:val="ro-RO"/>
        </w:rPr>
      </w:pPr>
      <w:r w:rsidRPr="00F72225">
        <w:rPr>
          <w:i/>
          <w:shd w:val="clear" w:color="auto" w:fill="FDE9D9"/>
          <w:lang w:val="ro-RO"/>
        </w:rPr>
        <w:t>Meșteșugari</w:t>
      </w:r>
      <w:r w:rsidRPr="00F72225">
        <w:rPr>
          <w:i/>
          <w:shd w:val="clear" w:color="auto" w:fill="FFFFFF"/>
          <w:lang w:val="ro-RO"/>
        </w:rPr>
        <w:t>:                                                               Denumirea localității</w:t>
      </w:r>
    </w:p>
    <w:p w:rsidR="00011BCB" w:rsidRPr="00BD4D2B" w:rsidRDefault="00011BCB" w:rsidP="00011BCB">
      <w:pPr>
        <w:numPr>
          <w:ilvl w:val="0"/>
          <w:numId w:val="6"/>
        </w:numPr>
        <w:shd w:val="clear" w:color="auto" w:fill="FFFFFF"/>
        <w:rPr>
          <w:i/>
          <w:lang w:val="ro-RO"/>
        </w:rPr>
      </w:pPr>
      <w:r w:rsidRPr="00BD4D2B">
        <w:rPr>
          <w:lang w:val="ro-RO"/>
        </w:rPr>
        <w:t xml:space="preserve">țesutul covoarelor naționale                                     </w:t>
      </w:r>
      <w:r>
        <w:rPr>
          <w:lang w:val="ro-RO"/>
        </w:rPr>
        <w:t xml:space="preserve">   </w:t>
      </w:r>
      <w:r w:rsidRPr="00BD4D2B">
        <w:rPr>
          <w:lang w:val="ro-RO"/>
        </w:rPr>
        <w:t>Scutaru L</w:t>
      </w:r>
      <w:r>
        <w:rPr>
          <w:lang w:val="ro-RO"/>
        </w:rPr>
        <w:t>udmila, Pâ</w:t>
      </w:r>
      <w:r w:rsidRPr="00BD4D2B">
        <w:rPr>
          <w:lang w:val="ro-RO"/>
        </w:rPr>
        <w:t>ntea Nina</w:t>
      </w:r>
    </w:p>
    <w:p w:rsidR="00011BCB" w:rsidRPr="00BD4D2B" w:rsidRDefault="00011BCB" w:rsidP="00011BCB">
      <w:pPr>
        <w:numPr>
          <w:ilvl w:val="0"/>
          <w:numId w:val="6"/>
        </w:numPr>
        <w:shd w:val="clear" w:color="auto" w:fill="FFFFFF"/>
        <w:rPr>
          <w:lang w:val="ro-RO"/>
        </w:rPr>
      </w:pPr>
      <w:r w:rsidRPr="00BD4D2B">
        <w:rPr>
          <w:lang w:val="ro-RO"/>
        </w:rPr>
        <w:t xml:space="preserve">ceramică, artă decorativă;                                        </w:t>
      </w:r>
      <w:r>
        <w:rPr>
          <w:lang w:val="ro-RO"/>
        </w:rPr>
        <w:t xml:space="preserve">   </w:t>
      </w:r>
      <w:r w:rsidRPr="00BD4D2B">
        <w:rPr>
          <w:lang w:val="ro-RO"/>
        </w:rPr>
        <w:t>Zavațchi Tatiana</w:t>
      </w:r>
    </w:p>
    <w:p w:rsidR="00011BCB" w:rsidRPr="00BD4D2B" w:rsidRDefault="00011BCB" w:rsidP="00011BCB">
      <w:pPr>
        <w:numPr>
          <w:ilvl w:val="0"/>
          <w:numId w:val="6"/>
        </w:numPr>
        <w:shd w:val="clear" w:color="auto" w:fill="FFFFFF"/>
        <w:rPr>
          <w:lang w:val="ro-RO"/>
        </w:rPr>
      </w:pPr>
      <w:r w:rsidRPr="00BD4D2B">
        <w:rPr>
          <w:lang w:val="ro-RO"/>
        </w:rPr>
        <w:t>croșetat, cusutul icoanelor cu mărgeluțe;                   Doroș Eugenia; Obrintețchi Svetlana</w:t>
      </w:r>
    </w:p>
    <w:p w:rsidR="00011BCB" w:rsidRPr="00BD4D2B" w:rsidRDefault="00011BCB" w:rsidP="00011BCB">
      <w:pPr>
        <w:numPr>
          <w:ilvl w:val="0"/>
          <w:numId w:val="6"/>
        </w:numPr>
        <w:shd w:val="clear" w:color="auto" w:fill="FFFFFF"/>
        <w:rPr>
          <w:lang w:val="ro-RO"/>
        </w:rPr>
      </w:pPr>
      <w:r w:rsidRPr="00BD4D2B">
        <w:rPr>
          <w:lang w:val="ro-RO"/>
        </w:rPr>
        <w:t>pictură pe sticlă;                                                         Briceag Serghei</w:t>
      </w:r>
    </w:p>
    <w:p w:rsidR="00011BCB" w:rsidRPr="00BD4D2B" w:rsidRDefault="00011BCB" w:rsidP="00011BCB">
      <w:pPr>
        <w:numPr>
          <w:ilvl w:val="0"/>
          <w:numId w:val="6"/>
        </w:numPr>
        <w:shd w:val="clear" w:color="auto" w:fill="FFFFFF"/>
        <w:rPr>
          <w:lang w:val="ro-RO"/>
        </w:rPr>
      </w:pPr>
      <w:r w:rsidRPr="00BD4D2B">
        <w:rPr>
          <w:lang w:val="ro-RO"/>
        </w:rPr>
        <w:t>cusutul icoanelor cu mărgeluțe                                  Pisăcari Irina</w:t>
      </w:r>
    </w:p>
    <w:p w:rsidR="00011BCB" w:rsidRPr="00BD4D2B" w:rsidRDefault="00011BCB" w:rsidP="00011BCB">
      <w:pPr>
        <w:numPr>
          <w:ilvl w:val="0"/>
          <w:numId w:val="6"/>
        </w:numPr>
        <w:shd w:val="clear" w:color="auto" w:fill="FFFFFF"/>
        <w:rPr>
          <w:lang w:val="ro-RO"/>
        </w:rPr>
      </w:pPr>
      <w:r w:rsidRPr="00BD4D2B">
        <w:rPr>
          <w:lang w:val="ro-RO"/>
        </w:rPr>
        <w:t>broderie                                                                      Tregubencă Ludmila</w:t>
      </w:r>
    </w:p>
    <w:p w:rsidR="00011BCB" w:rsidRPr="00BD4D2B" w:rsidRDefault="00011BCB" w:rsidP="00011BCB">
      <w:pPr>
        <w:numPr>
          <w:ilvl w:val="0"/>
          <w:numId w:val="6"/>
        </w:numPr>
        <w:shd w:val="clear" w:color="auto" w:fill="FFFFFF"/>
        <w:rPr>
          <w:lang w:val="ro-RO"/>
        </w:rPr>
      </w:pPr>
      <w:r w:rsidRPr="00BD4D2B">
        <w:rPr>
          <w:lang w:val="ro-RO"/>
        </w:rPr>
        <w:t>tinichigiu                                                                    Munteanu Virgil</w:t>
      </w:r>
    </w:p>
    <w:p w:rsidR="00011BCB" w:rsidRPr="00BD4D2B" w:rsidRDefault="00011BCB" w:rsidP="00011BCB">
      <w:pPr>
        <w:numPr>
          <w:ilvl w:val="0"/>
          <w:numId w:val="6"/>
        </w:numPr>
        <w:shd w:val="clear" w:color="auto" w:fill="FFFFFF"/>
        <w:rPr>
          <w:lang w:val="ro-RO"/>
        </w:rPr>
      </w:pPr>
      <w:r w:rsidRPr="00BD4D2B">
        <w:rPr>
          <w:lang w:val="ro-RO"/>
        </w:rPr>
        <w:t>cusut în cruciuliță                                                      Rezneac Larisa</w:t>
      </w:r>
    </w:p>
    <w:p w:rsidR="00011BCB" w:rsidRPr="00BD4D2B" w:rsidRDefault="00011BCB" w:rsidP="00011BCB">
      <w:pPr>
        <w:rPr>
          <w:b/>
          <w:lang w:val="ro-RO"/>
        </w:rPr>
      </w:pPr>
    </w:p>
    <w:p w:rsidR="00011BCB" w:rsidRPr="00BD4D2B" w:rsidRDefault="00011BCB" w:rsidP="00011BCB">
      <w:pPr>
        <w:shd w:val="clear" w:color="auto" w:fill="FABF8F"/>
        <w:rPr>
          <w:b/>
          <w:lang w:val="ro-RO"/>
        </w:rPr>
      </w:pPr>
      <w:r w:rsidRPr="00BD4D2B">
        <w:rPr>
          <w:b/>
          <w:lang w:val="ro-RO"/>
        </w:rPr>
        <w:t>II.</w:t>
      </w:r>
      <w:r w:rsidRPr="00BD4D2B">
        <w:rPr>
          <w:b/>
          <w:lang w:val="ro-RO"/>
        </w:rPr>
        <w:tab/>
        <w:t>Calitatea infrastructurii din preajma locațiilor turistice:</w:t>
      </w:r>
    </w:p>
    <w:p w:rsidR="00011BCB" w:rsidRDefault="00011BCB" w:rsidP="00011BCB">
      <w:pPr>
        <w:numPr>
          <w:ilvl w:val="0"/>
          <w:numId w:val="7"/>
        </w:numPr>
        <w:rPr>
          <w:lang w:val="ro-RO"/>
        </w:rPr>
      </w:pPr>
      <w:r w:rsidRPr="00BD4D2B">
        <w:rPr>
          <w:lang w:val="ro-RO"/>
        </w:rPr>
        <w:t xml:space="preserve">Accesul la Servicii publice de alimentare cu apă și sanitație </w:t>
      </w:r>
      <w:r>
        <w:rPr>
          <w:lang w:val="ro-RO"/>
        </w:rPr>
        <w:t xml:space="preserve">- </w:t>
      </w:r>
      <w:r w:rsidRPr="00BD4D2B">
        <w:rPr>
          <w:u w:val="single"/>
          <w:lang w:val="ro-RO"/>
        </w:rPr>
        <w:t>medie</w:t>
      </w:r>
      <w:r w:rsidRPr="00BD4D2B">
        <w:rPr>
          <w:lang w:val="ro-RO"/>
        </w:rPr>
        <w:t xml:space="preserve">, </w:t>
      </w:r>
    </w:p>
    <w:p w:rsidR="00011BCB" w:rsidRDefault="00011BCB" w:rsidP="00011BCB">
      <w:pPr>
        <w:numPr>
          <w:ilvl w:val="0"/>
          <w:numId w:val="7"/>
        </w:numPr>
        <w:rPr>
          <w:lang w:val="ro-RO"/>
        </w:rPr>
      </w:pPr>
      <w:r w:rsidRPr="00BD4D2B">
        <w:rPr>
          <w:lang w:val="ro-RO"/>
        </w:rPr>
        <w:t xml:space="preserve">Servicii de management al deșeurilor </w:t>
      </w:r>
      <w:r>
        <w:rPr>
          <w:lang w:val="ro-RO"/>
        </w:rPr>
        <w:t>–</w:t>
      </w:r>
      <w:r w:rsidRPr="00BD4D2B">
        <w:rPr>
          <w:lang w:val="ro-RO"/>
        </w:rPr>
        <w:t xml:space="preserve"> d</w:t>
      </w:r>
      <w:r w:rsidRPr="00BD4D2B">
        <w:rPr>
          <w:u w:val="single"/>
          <w:lang w:val="ro-RO"/>
        </w:rPr>
        <w:t>eplorabilă</w:t>
      </w:r>
    </w:p>
    <w:p w:rsidR="00011BCB" w:rsidRDefault="00011BCB" w:rsidP="00011BCB">
      <w:pPr>
        <w:numPr>
          <w:ilvl w:val="0"/>
          <w:numId w:val="7"/>
        </w:numPr>
        <w:rPr>
          <w:lang w:val="ro-RO"/>
        </w:rPr>
      </w:pPr>
      <w:r w:rsidRPr="00BD4D2B">
        <w:rPr>
          <w:lang w:val="ro-RO"/>
        </w:rPr>
        <w:t>Servicii de acordare a primului ajutor și servicii situații excepționale</w:t>
      </w:r>
      <w:r>
        <w:rPr>
          <w:lang w:val="ro-RO"/>
        </w:rPr>
        <w:t xml:space="preserve">: </w:t>
      </w:r>
      <w:r w:rsidRPr="00BD4D2B">
        <w:rPr>
          <w:u w:val="single"/>
          <w:lang w:val="ro-RO"/>
        </w:rPr>
        <w:t>medie,</w:t>
      </w:r>
      <w:r w:rsidRPr="00BD4D2B">
        <w:rPr>
          <w:lang w:val="ro-RO"/>
        </w:rPr>
        <w:t xml:space="preserve"> </w:t>
      </w:r>
    </w:p>
    <w:p w:rsidR="00011BCB" w:rsidRDefault="00011BCB" w:rsidP="00011BCB">
      <w:pPr>
        <w:numPr>
          <w:ilvl w:val="0"/>
          <w:numId w:val="7"/>
        </w:numPr>
        <w:rPr>
          <w:lang w:val="ro-RO"/>
        </w:rPr>
      </w:pPr>
      <w:r w:rsidRPr="00BD4D2B">
        <w:rPr>
          <w:lang w:val="ro-RO"/>
        </w:rPr>
        <w:t xml:space="preserve">Servicii de asigurare a ordinii publice </w:t>
      </w:r>
      <w:r>
        <w:rPr>
          <w:lang w:val="ro-RO"/>
        </w:rPr>
        <w:t xml:space="preserve">- </w:t>
      </w:r>
      <w:r>
        <w:rPr>
          <w:u w:val="single"/>
          <w:lang w:val="ro-RO"/>
        </w:rPr>
        <w:t>bună</w:t>
      </w:r>
      <w:r w:rsidRPr="00BD4D2B">
        <w:rPr>
          <w:u w:val="single"/>
          <w:lang w:val="ro-RO"/>
        </w:rPr>
        <w:t>,</w:t>
      </w:r>
      <w:r w:rsidRPr="00BD4D2B">
        <w:rPr>
          <w:lang w:val="ro-RO"/>
        </w:rPr>
        <w:t xml:space="preserve"> </w:t>
      </w:r>
    </w:p>
    <w:p w:rsidR="00011BCB" w:rsidRPr="00BD4D2B" w:rsidRDefault="00011BCB" w:rsidP="00011BCB">
      <w:pPr>
        <w:numPr>
          <w:ilvl w:val="0"/>
          <w:numId w:val="7"/>
        </w:numPr>
        <w:rPr>
          <w:lang w:val="ro-RO"/>
        </w:rPr>
      </w:pPr>
      <w:r w:rsidRPr="00BD4D2B">
        <w:rPr>
          <w:lang w:val="ro-RO"/>
        </w:rPr>
        <w:t xml:space="preserve">Servicii  de transport </w:t>
      </w:r>
      <w:r>
        <w:rPr>
          <w:lang w:val="ro-RO"/>
        </w:rPr>
        <w:t xml:space="preserve">- </w:t>
      </w:r>
      <w:r w:rsidRPr="00BD4D2B">
        <w:rPr>
          <w:u w:val="single"/>
          <w:lang w:val="ro-RO"/>
        </w:rPr>
        <w:t>medie,</w:t>
      </w:r>
      <w:r w:rsidRPr="00BD4D2B">
        <w:rPr>
          <w:lang w:val="ro-RO"/>
        </w:rPr>
        <w:t xml:space="preserve"> </w:t>
      </w:r>
    </w:p>
    <w:p w:rsidR="00011BCB" w:rsidRDefault="00011BCB" w:rsidP="00011BCB">
      <w:pPr>
        <w:numPr>
          <w:ilvl w:val="0"/>
          <w:numId w:val="8"/>
        </w:numPr>
        <w:rPr>
          <w:lang w:val="ro-RO"/>
        </w:rPr>
      </w:pPr>
      <w:r w:rsidRPr="00BD4D2B">
        <w:rPr>
          <w:i/>
          <w:lang w:val="ro-RO"/>
        </w:rPr>
        <w:t>Transport public</w:t>
      </w:r>
      <w:r w:rsidRPr="00BD4D2B">
        <w:rPr>
          <w:lang w:val="ro-RO"/>
        </w:rPr>
        <w:t xml:space="preserve">      </w:t>
      </w:r>
      <w:r>
        <w:rPr>
          <w:lang w:val="ro-RO"/>
        </w:rPr>
        <w:t xml:space="preserve"> </w:t>
      </w:r>
    </w:p>
    <w:p w:rsidR="00011BCB" w:rsidRDefault="00011BCB" w:rsidP="00011BCB">
      <w:pPr>
        <w:numPr>
          <w:ilvl w:val="0"/>
          <w:numId w:val="9"/>
        </w:numPr>
        <w:rPr>
          <w:lang w:val="ro-RO"/>
        </w:rPr>
      </w:pPr>
      <w:r w:rsidRPr="00BD4D2B">
        <w:rPr>
          <w:lang w:val="ro-RO"/>
        </w:rPr>
        <w:t>din Chişinău spre raion/ municipiu(</w:t>
      </w:r>
      <w:r w:rsidRPr="00BD4D2B">
        <w:rPr>
          <w:sz w:val="20"/>
          <w:szCs w:val="20"/>
          <w:lang w:val="ro-RO"/>
        </w:rPr>
        <w:t>de indicat ruta</w:t>
      </w:r>
      <w:r w:rsidRPr="00BD4D2B">
        <w:rPr>
          <w:lang w:val="ro-RO"/>
        </w:rPr>
        <w:t>)</w:t>
      </w:r>
      <w:r>
        <w:rPr>
          <w:lang w:val="ro-RO"/>
        </w:rPr>
        <w:t xml:space="preserve">: </w:t>
      </w:r>
      <w:r w:rsidRPr="00BD4D2B">
        <w:rPr>
          <w:lang w:val="ro-RO"/>
        </w:rPr>
        <w:t>spre orice punct terminabil al raionului există legătură auto de la Chișinău și retur</w:t>
      </w:r>
    </w:p>
    <w:p w:rsidR="00011BCB" w:rsidRPr="00BD4D2B" w:rsidRDefault="00011BCB" w:rsidP="00011BCB">
      <w:pPr>
        <w:numPr>
          <w:ilvl w:val="0"/>
          <w:numId w:val="9"/>
        </w:numPr>
        <w:rPr>
          <w:lang w:val="ro-RO"/>
        </w:rPr>
      </w:pPr>
      <w:r w:rsidRPr="00BD4D2B">
        <w:rPr>
          <w:lang w:val="ro-RO"/>
        </w:rPr>
        <w:t>din Bălți spre raion/municipiu (</w:t>
      </w:r>
      <w:r w:rsidRPr="00BD4D2B">
        <w:rPr>
          <w:sz w:val="20"/>
          <w:szCs w:val="20"/>
          <w:lang w:val="ro-RO"/>
        </w:rPr>
        <w:t>de indicat ruta</w:t>
      </w:r>
      <w:r w:rsidRPr="00BD4D2B">
        <w:rPr>
          <w:lang w:val="ro-RO"/>
        </w:rPr>
        <w:t>)</w:t>
      </w:r>
      <w:r>
        <w:rPr>
          <w:lang w:val="ro-RO"/>
        </w:rPr>
        <w:t xml:space="preserve">: </w:t>
      </w:r>
      <w:r w:rsidRPr="00BD4D2B">
        <w:rPr>
          <w:lang w:val="ro-RO"/>
        </w:rPr>
        <w:t xml:space="preserve"> spre orice punct terminabil al raionului există legătură auto de la Bălți și retur </w:t>
      </w:r>
    </w:p>
    <w:p w:rsidR="00011BCB" w:rsidRPr="00BD4D2B" w:rsidRDefault="00011BCB" w:rsidP="00011BCB">
      <w:pPr>
        <w:rPr>
          <w:lang w:val="ro-RO"/>
        </w:rPr>
      </w:pPr>
      <w:r w:rsidRPr="00BD4D2B">
        <w:rPr>
          <w:lang w:val="ro-RO"/>
        </w:rPr>
        <w:t xml:space="preserve">b. </w:t>
      </w:r>
      <w:r w:rsidRPr="00BD4D2B">
        <w:rPr>
          <w:i/>
          <w:lang w:val="ro-RO"/>
        </w:rPr>
        <w:t>Drumuri naţionale şi internaţionale şi starea lor</w:t>
      </w:r>
      <w:r>
        <w:rPr>
          <w:lang w:val="ro-RO"/>
        </w:rPr>
        <w:t xml:space="preserve"> - </w:t>
      </w:r>
      <w:r w:rsidRPr="00BD4D2B">
        <w:rPr>
          <w:u w:val="single"/>
          <w:lang w:val="ro-RO"/>
        </w:rPr>
        <w:t>medie</w:t>
      </w:r>
      <w:r>
        <w:rPr>
          <w:lang w:val="ro-RO"/>
        </w:rPr>
        <w:t xml:space="preserve">, </w:t>
      </w:r>
    </w:p>
    <w:p w:rsidR="00011BCB" w:rsidRPr="00BD4D2B" w:rsidRDefault="00011BCB" w:rsidP="00011BCB">
      <w:pPr>
        <w:rPr>
          <w:lang w:val="ro-RO"/>
        </w:rPr>
      </w:pPr>
      <w:r w:rsidRPr="00BD4D2B">
        <w:rPr>
          <w:lang w:val="ro-RO"/>
        </w:rPr>
        <w:t xml:space="preserve">c. </w:t>
      </w:r>
      <w:r w:rsidRPr="00BD4D2B">
        <w:rPr>
          <w:i/>
          <w:lang w:val="ro-RO"/>
        </w:rPr>
        <w:t>Parcare auto</w:t>
      </w:r>
      <w:r w:rsidRPr="00BD4D2B">
        <w:rPr>
          <w:lang w:val="ro-RO"/>
        </w:rPr>
        <w:t xml:space="preserve">  (</w:t>
      </w:r>
      <w:r w:rsidRPr="00BD4D2B">
        <w:rPr>
          <w:sz w:val="20"/>
          <w:szCs w:val="20"/>
          <w:lang w:val="ro-RO"/>
        </w:rPr>
        <w:t>localizare</w:t>
      </w:r>
      <w:r>
        <w:rPr>
          <w:lang w:val="ro-RO"/>
        </w:rPr>
        <w:t xml:space="preserve">): </w:t>
      </w:r>
      <w:r w:rsidRPr="00BD4D2B">
        <w:rPr>
          <w:lang w:val="ro-RO"/>
        </w:rPr>
        <w:t>drumul național  spre vama Costești</w:t>
      </w:r>
    </w:p>
    <w:p w:rsidR="00011BCB" w:rsidRPr="00BD4D2B" w:rsidRDefault="00011BCB" w:rsidP="00011BCB">
      <w:pPr>
        <w:rPr>
          <w:lang w:val="ro-RO"/>
        </w:rPr>
      </w:pPr>
      <w:r w:rsidRPr="00BD4D2B">
        <w:rPr>
          <w:lang w:val="ro-RO"/>
        </w:rPr>
        <w:t>d.</w:t>
      </w:r>
      <w:r>
        <w:rPr>
          <w:lang w:val="ro-RO"/>
        </w:rPr>
        <w:t xml:space="preserve"> </w:t>
      </w:r>
      <w:r w:rsidRPr="00BD4D2B">
        <w:rPr>
          <w:i/>
          <w:lang w:val="ro-RO"/>
        </w:rPr>
        <w:t>Indicatoare spre locațiile turistice</w:t>
      </w:r>
      <w:r w:rsidRPr="00BD4D2B">
        <w:rPr>
          <w:lang w:val="ro-RO"/>
        </w:rPr>
        <w:t xml:space="preserve">: </w:t>
      </w:r>
      <w:r w:rsidRPr="00BD4D2B">
        <w:rPr>
          <w:u w:val="single"/>
          <w:lang w:val="ro-RO"/>
        </w:rPr>
        <w:t xml:space="preserve">da </w:t>
      </w:r>
      <w:r>
        <w:rPr>
          <w:lang w:val="ro-RO"/>
        </w:rPr>
        <w:t>.</w:t>
      </w:r>
    </w:p>
    <w:p w:rsidR="00011BCB" w:rsidRDefault="00011BCB" w:rsidP="00011BCB">
      <w:pPr>
        <w:numPr>
          <w:ilvl w:val="0"/>
          <w:numId w:val="10"/>
        </w:numPr>
        <w:rPr>
          <w:lang w:val="ro-RO"/>
        </w:rPr>
      </w:pPr>
      <w:r w:rsidRPr="00F72225">
        <w:rPr>
          <w:i/>
          <w:shd w:val="clear" w:color="auto" w:fill="FDE9D9"/>
          <w:lang w:val="ro-RO"/>
        </w:rPr>
        <w:t>Centre de informare turistică și centre de vizitare</w:t>
      </w:r>
      <w:r>
        <w:rPr>
          <w:lang w:val="ro-RO"/>
        </w:rPr>
        <w:t>:</w:t>
      </w:r>
      <w:r w:rsidRPr="00EB4C45">
        <w:rPr>
          <w:lang w:val="ro-RO"/>
        </w:rPr>
        <w:t xml:space="preserve"> </w:t>
      </w:r>
      <w:r w:rsidRPr="00BD4D2B">
        <w:rPr>
          <w:lang w:val="ro-RO"/>
        </w:rPr>
        <w:t>Muzeul istoric-etnografic Râșcani</w:t>
      </w:r>
    </w:p>
    <w:p w:rsidR="00011BCB" w:rsidRPr="007E7A6C" w:rsidRDefault="00011BCB" w:rsidP="00011BCB">
      <w:pPr>
        <w:numPr>
          <w:ilvl w:val="0"/>
          <w:numId w:val="10"/>
        </w:numPr>
        <w:rPr>
          <w:i/>
          <w:lang w:val="ro-RO"/>
        </w:rPr>
      </w:pPr>
      <w:r w:rsidRPr="00F72225">
        <w:rPr>
          <w:i/>
          <w:shd w:val="clear" w:color="auto" w:fill="FDE9D9"/>
          <w:lang w:val="ro-RO"/>
        </w:rPr>
        <w:t xml:space="preserve">Puncte de observare a peisajului sau faunei: </w:t>
      </w:r>
      <w:r w:rsidRPr="00BD4D2B">
        <w:rPr>
          <w:lang w:val="ro-RO"/>
        </w:rPr>
        <w:t>Suta de movile, Grota de Duruitoarea Veche</w:t>
      </w:r>
    </w:p>
    <w:p w:rsidR="00011BCB" w:rsidRPr="00EB4C45" w:rsidRDefault="00011BCB" w:rsidP="00011BCB">
      <w:pPr>
        <w:shd w:val="clear" w:color="auto" w:fill="FABF8F"/>
        <w:rPr>
          <w:b/>
          <w:lang w:val="ro-RO"/>
        </w:rPr>
      </w:pPr>
      <w:r w:rsidRPr="00EB4C45">
        <w:rPr>
          <w:b/>
          <w:lang w:val="ro-RO"/>
        </w:rPr>
        <w:t>III.</w:t>
      </w:r>
      <w:r w:rsidRPr="00EB4C45">
        <w:rPr>
          <w:b/>
          <w:lang w:val="ro-RO"/>
        </w:rPr>
        <w:tab/>
        <w:t>Infrastructură și servicii turistice:</w:t>
      </w:r>
    </w:p>
    <w:p w:rsidR="007E7A6C" w:rsidRPr="007E7A6C" w:rsidRDefault="00011BCB" w:rsidP="00011BCB">
      <w:pPr>
        <w:numPr>
          <w:ilvl w:val="0"/>
          <w:numId w:val="12"/>
        </w:numPr>
        <w:rPr>
          <w:color w:val="FF0000"/>
          <w:lang w:val="ro-RO"/>
        </w:rPr>
      </w:pPr>
      <w:bookmarkStart w:id="0" w:name="_GoBack"/>
      <w:bookmarkEnd w:id="0"/>
      <w:r w:rsidRPr="00F72225">
        <w:rPr>
          <w:i/>
          <w:shd w:val="clear" w:color="auto" w:fill="FDE9D9"/>
          <w:lang w:val="ro-RO"/>
        </w:rPr>
        <w:t>Traseul turistic:</w:t>
      </w:r>
      <w:r w:rsidRPr="00EB4C45">
        <w:rPr>
          <w:i/>
          <w:lang w:val="ro-RO"/>
        </w:rPr>
        <w:t xml:space="preserve"> </w:t>
      </w:r>
    </w:p>
    <w:p w:rsidR="007E7A6C" w:rsidRPr="007E7A6C" w:rsidRDefault="00011BCB" w:rsidP="007E7A6C">
      <w:pPr>
        <w:pStyle w:val="Listparagraf"/>
        <w:numPr>
          <w:ilvl w:val="0"/>
          <w:numId w:val="15"/>
        </w:numPr>
        <w:rPr>
          <w:lang w:val="ro-RO"/>
        </w:rPr>
      </w:pPr>
      <w:r w:rsidRPr="007E7A6C">
        <w:rPr>
          <w:lang w:val="ro-RO"/>
        </w:rPr>
        <w:t>Drumeție - Delta râului Ciuhur-s. Druță, s. Văratic</w:t>
      </w:r>
      <w:r w:rsidR="007E7A6C" w:rsidRPr="007E7A6C">
        <w:rPr>
          <w:lang w:val="ro-RO"/>
        </w:rPr>
        <w:t xml:space="preserve"> </w:t>
      </w:r>
    </w:p>
    <w:p w:rsidR="007E7A6C" w:rsidRPr="007E7A6C" w:rsidRDefault="00011BCB" w:rsidP="007E7A6C">
      <w:pPr>
        <w:pStyle w:val="Listparagraf"/>
        <w:numPr>
          <w:ilvl w:val="0"/>
          <w:numId w:val="15"/>
        </w:numPr>
        <w:rPr>
          <w:lang w:val="ro-RO"/>
        </w:rPr>
      </w:pPr>
      <w:r w:rsidRPr="007E7A6C">
        <w:rPr>
          <w:lang w:val="ro-RO"/>
        </w:rPr>
        <w:t>Cicloturism - drumurile centrale și adiacente ale raionului;</w:t>
      </w:r>
    </w:p>
    <w:p w:rsidR="00011BCB" w:rsidRPr="00BD4D2B" w:rsidRDefault="00011BCB" w:rsidP="00011BCB">
      <w:pPr>
        <w:numPr>
          <w:ilvl w:val="0"/>
          <w:numId w:val="11"/>
        </w:numPr>
        <w:rPr>
          <w:lang w:val="ro-RO"/>
        </w:rPr>
      </w:pPr>
      <w:r w:rsidRPr="00F72225">
        <w:rPr>
          <w:i/>
          <w:shd w:val="clear" w:color="auto" w:fill="FDE9D9"/>
          <w:lang w:val="ro-RO"/>
        </w:rPr>
        <w:t>Oportunități de cazare</w:t>
      </w:r>
      <w:r w:rsidRPr="00BD4D2B">
        <w:rPr>
          <w:lang w:val="ro-RO"/>
        </w:rPr>
        <w:t xml:space="preserve"> (</w:t>
      </w:r>
      <w:r w:rsidRPr="00EB4C45">
        <w:rPr>
          <w:sz w:val="20"/>
          <w:szCs w:val="20"/>
          <w:lang w:val="ro-RO"/>
        </w:rPr>
        <w:t>oficial recunoscute și cele fără bază legală; ex: cabane forestiere)</w:t>
      </w:r>
    </w:p>
    <w:tbl>
      <w:tblPr>
        <w:tblW w:w="0" w:type="auto"/>
        <w:tblLayout w:type="fixed"/>
        <w:tblLook w:val="0000" w:firstRow="0" w:lastRow="0" w:firstColumn="0" w:lastColumn="0" w:noHBand="0" w:noVBand="0"/>
      </w:tblPr>
      <w:tblGrid>
        <w:gridCol w:w="2988"/>
        <w:gridCol w:w="3066"/>
        <w:gridCol w:w="1800"/>
      </w:tblGrid>
      <w:tr w:rsidR="00011BCB" w:rsidRPr="007E7A6C" w:rsidTr="000F7277">
        <w:trPr>
          <w:trHeight w:val="1"/>
        </w:trPr>
        <w:tc>
          <w:tcPr>
            <w:tcW w:w="2988" w:type="dxa"/>
            <w:tcBorders>
              <w:bottom w:val="single" w:sz="3" w:space="0" w:color="000000"/>
              <w:right w:val="single" w:sz="4" w:space="0" w:color="000000"/>
            </w:tcBorders>
            <w:shd w:val="clear" w:color="000000" w:fill="FFFFFF"/>
          </w:tcPr>
          <w:p w:rsidR="00011BCB" w:rsidRPr="007E7A6C" w:rsidRDefault="00011BCB" w:rsidP="000F7277">
            <w:pPr>
              <w:jc w:val="center"/>
              <w:rPr>
                <w:b/>
                <w:sz w:val="22"/>
                <w:szCs w:val="22"/>
                <w:lang w:val="ro-RO"/>
              </w:rPr>
            </w:pPr>
            <w:r w:rsidRPr="007E7A6C">
              <w:rPr>
                <w:b/>
                <w:bCs/>
                <w:sz w:val="22"/>
                <w:szCs w:val="22"/>
                <w:lang w:val="ro-RO"/>
              </w:rPr>
              <w:t>Localizare</w:t>
            </w:r>
          </w:p>
        </w:tc>
        <w:tc>
          <w:tcPr>
            <w:tcW w:w="3066" w:type="dxa"/>
            <w:tcBorders>
              <w:left w:val="single" w:sz="4" w:space="0" w:color="000000"/>
              <w:bottom w:val="single" w:sz="3" w:space="0" w:color="000000"/>
              <w:right w:val="single" w:sz="4" w:space="0" w:color="000000"/>
            </w:tcBorders>
            <w:shd w:val="clear" w:color="000000" w:fill="FFFFFF"/>
          </w:tcPr>
          <w:p w:rsidR="00011BCB" w:rsidRPr="007E7A6C" w:rsidRDefault="00011BCB" w:rsidP="000F7277">
            <w:pPr>
              <w:jc w:val="center"/>
              <w:rPr>
                <w:b/>
                <w:sz w:val="22"/>
                <w:szCs w:val="22"/>
                <w:lang w:val="ro-RO"/>
              </w:rPr>
            </w:pPr>
            <w:r w:rsidRPr="007E7A6C">
              <w:rPr>
                <w:b/>
                <w:sz w:val="22"/>
                <w:szCs w:val="22"/>
                <w:lang w:val="ro-RO"/>
              </w:rPr>
              <w:t>Denumirea</w:t>
            </w:r>
          </w:p>
        </w:tc>
        <w:tc>
          <w:tcPr>
            <w:tcW w:w="1800" w:type="dxa"/>
            <w:tcBorders>
              <w:left w:val="single" w:sz="4" w:space="0" w:color="000000"/>
              <w:bottom w:val="single" w:sz="3" w:space="0" w:color="000000"/>
            </w:tcBorders>
            <w:shd w:val="clear" w:color="000000" w:fill="FFFFFF"/>
          </w:tcPr>
          <w:p w:rsidR="00011BCB" w:rsidRPr="007E7A6C" w:rsidRDefault="00011BCB" w:rsidP="000F7277">
            <w:pPr>
              <w:jc w:val="center"/>
              <w:rPr>
                <w:b/>
                <w:sz w:val="22"/>
                <w:szCs w:val="22"/>
                <w:lang w:val="ro-RO"/>
              </w:rPr>
            </w:pPr>
            <w:r w:rsidRPr="007E7A6C">
              <w:rPr>
                <w:b/>
                <w:bCs/>
                <w:sz w:val="22"/>
                <w:szCs w:val="22"/>
                <w:lang w:val="ro-RO"/>
              </w:rPr>
              <w:t>Nr. de camere / nr. de locuri</w:t>
            </w:r>
          </w:p>
        </w:tc>
      </w:tr>
      <w:tr w:rsidR="00011BCB" w:rsidRPr="007E7A6C" w:rsidTr="000F7277">
        <w:trPr>
          <w:trHeight w:val="1"/>
        </w:trPr>
        <w:tc>
          <w:tcPr>
            <w:tcW w:w="2988" w:type="dxa"/>
            <w:vMerge w:val="restart"/>
            <w:tcBorders>
              <w:top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 xml:space="preserve"> </w:t>
            </w:r>
          </w:p>
          <w:p w:rsidR="00011BCB" w:rsidRPr="007E7A6C" w:rsidRDefault="00011BCB" w:rsidP="000F7277">
            <w:pPr>
              <w:jc w:val="center"/>
              <w:rPr>
                <w:sz w:val="22"/>
                <w:szCs w:val="22"/>
                <w:lang w:val="ro-RO"/>
              </w:rPr>
            </w:pPr>
            <w:r w:rsidRPr="007E7A6C">
              <w:rPr>
                <w:sz w:val="22"/>
                <w:szCs w:val="22"/>
                <w:lang w:val="ro-RO"/>
              </w:rPr>
              <w:t>or. Râșcani</w:t>
            </w:r>
          </w:p>
        </w:tc>
        <w:tc>
          <w:tcPr>
            <w:tcW w:w="3066"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Hotel «Adina»</w:t>
            </w:r>
          </w:p>
        </w:tc>
        <w:tc>
          <w:tcPr>
            <w:tcW w:w="1800"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15/30</w:t>
            </w:r>
          </w:p>
        </w:tc>
      </w:tr>
      <w:tr w:rsidR="00011BCB" w:rsidRPr="007E7A6C" w:rsidTr="000F7277">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066"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Hotel «Trandafir»</w:t>
            </w:r>
          </w:p>
        </w:tc>
        <w:tc>
          <w:tcPr>
            <w:tcW w:w="1800"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10/20</w:t>
            </w:r>
          </w:p>
        </w:tc>
      </w:tr>
      <w:tr w:rsidR="00011BCB" w:rsidRPr="007E7A6C" w:rsidTr="000F7277">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066" w:type="dxa"/>
            <w:tcBorders>
              <w:top w:val="single" w:sz="3" w:space="0" w:color="000000"/>
              <w:left w:val="single" w:sz="4"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Hotel «La Șabraca»</w:t>
            </w:r>
          </w:p>
        </w:tc>
        <w:tc>
          <w:tcPr>
            <w:tcW w:w="1800" w:type="dxa"/>
            <w:tcBorders>
              <w:top w:val="single" w:sz="3" w:space="0" w:color="000000"/>
              <w:left w:val="single" w:sz="4"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5/10</w:t>
            </w:r>
          </w:p>
        </w:tc>
      </w:tr>
    </w:tbl>
    <w:p w:rsidR="00011BCB" w:rsidRPr="00BD4D2B" w:rsidRDefault="00011BCB" w:rsidP="00011BCB">
      <w:pPr>
        <w:numPr>
          <w:ilvl w:val="0"/>
          <w:numId w:val="13"/>
        </w:numPr>
        <w:rPr>
          <w:lang w:val="ro-RO"/>
        </w:rPr>
      </w:pPr>
      <w:r w:rsidRPr="00F72225">
        <w:rPr>
          <w:bCs/>
          <w:i/>
          <w:shd w:val="clear" w:color="auto" w:fill="FDE9D9"/>
          <w:lang w:val="ro-RO"/>
        </w:rPr>
        <w:t>Posibilităţi de alimentare</w:t>
      </w:r>
      <w:r w:rsidRPr="00BD4D2B">
        <w:rPr>
          <w:lang w:val="ro-RO"/>
        </w:rPr>
        <w:t xml:space="preserve"> </w:t>
      </w:r>
      <w:r w:rsidRPr="00EB4C45">
        <w:rPr>
          <w:sz w:val="20"/>
          <w:szCs w:val="20"/>
          <w:lang w:val="ro-RO"/>
        </w:rPr>
        <w:t>(restaurante, restaurante cu bucătărie tradițională locală, cantine, cafenele, baruri, foişoare</w:t>
      </w:r>
      <w:r w:rsidRPr="00BD4D2B">
        <w:rPr>
          <w:lang w:val="ro-RO"/>
        </w:rPr>
        <w:t>)</w:t>
      </w:r>
    </w:p>
    <w:tbl>
      <w:tblPr>
        <w:tblW w:w="0" w:type="auto"/>
        <w:tblLayout w:type="fixed"/>
        <w:tblLook w:val="0000" w:firstRow="0" w:lastRow="0" w:firstColumn="0" w:lastColumn="0" w:noHBand="0" w:noVBand="0"/>
      </w:tblPr>
      <w:tblGrid>
        <w:gridCol w:w="2988"/>
        <w:gridCol w:w="3732"/>
        <w:gridCol w:w="1673"/>
      </w:tblGrid>
      <w:tr w:rsidR="00011BCB" w:rsidRPr="007E7A6C" w:rsidTr="007E7A6C">
        <w:trPr>
          <w:trHeight w:val="1"/>
        </w:trPr>
        <w:tc>
          <w:tcPr>
            <w:tcW w:w="2988" w:type="dxa"/>
            <w:tcBorders>
              <w:bottom w:val="single" w:sz="3" w:space="0" w:color="000000"/>
              <w:right w:val="single" w:sz="4" w:space="0" w:color="000000"/>
            </w:tcBorders>
            <w:shd w:val="clear" w:color="000000" w:fill="FFFFFF"/>
          </w:tcPr>
          <w:p w:rsidR="00011BCB" w:rsidRPr="007E7A6C" w:rsidRDefault="00011BCB" w:rsidP="000F7277">
            <w:pPr>
              <w:jc w:val="center"/>
              <w:rPr>
                <w:b/>
                <w:sz w:val="22"/>
                <w:szCs w:val="22"/>
                <w:lang w:val="ro-RO"/>
              </w:rPr>
            </w:pPr>
            <w:r w:rsidRPr="007E7A6C">
              <w:rPr>
                <w:b/>
                <w:bCs/>
                <w:sz w:val="22"/>
                <w:szCs w:val="22"/>
                <w:lang w:val="ro-RO"/>
              </w:rPr>
              <w:t>Localizare</w:t>
            </w:r>
          </w:p>
        </w:tc>
        <w:tc>
          <w:tcPr>
            <w:tcW w:w="3732" w:type="dxa"/>
            <w:tcBorders>
              <w:left w:val="single" w:sz="4" w:space="0" w:color="000000"/>
              <w:bottom w:val="single" w:sz="3" w:space="0" w:color="000000"/>
              <w:right w:val="single" w:sz="4" w:space="0" w:color="000000"/>
            </w:tcBorders>
            <w:shd w:val="clear" w:color="000000" w:fill="FFFFFF"/>
          </w:tcPr>
          <w:p w:rsidR="00011BCB" w:rsidRPr="007E7A6C" w:rsidRDefault="00011BCB" w:rsidP="000F7277">
            <w:pPr>
              <w:jc w:val="center"/>
              <w:rPr>
                <w:b/>
                <w:sz w:val="22"/>
                <w:szCs w:val="22"/>
                <w:lang w:val="ro-RO"/>
              </w:rPr>
            </w:pPr>
            <w:r w:rsidRPr="007E7A6C">
              <w:rPr>
                <w:b/>
                <w:sz w:val="22"/>
                <w:szCs w:val="22"/>
                <w:lang w:val="ro-RO"/>
              </w:rPr>
              <w:t>Denumirea</w:t>
            </w:r>
          </w:p>
        </w:tc>
        <w:tc>
          <w:tcPr>
            <w:tcW w:w="1673" w:type="dxa"/>
            <w:tcBorders>
              <w:left w:val="single" w:sz="4" w:space="0" w:color="000000"/>
              <w:bottom w:val="single" w:sz="3" w:space="0" w:color="000000"/>
            </w:tcBorders>
            <w:shd w:val="clear" w:color="000000" w:fill="FFFFFF"/>
          </w:tcPr>
          <w:p w:rsidR="00011BCB" w:rsidRPr="007E7A6C" w:rsidRDefault="00011BCB" w:rsidP="000F7277">
            <w:pPr>
              <w:jc w:val="center"/>
              <w:rPr>
                <w:b/>
                <w:sz w:val="22"/>
                <w:szCs w:val="22"/>
                <w:lang w:val="ro-RO"/>
              </w:rPr>
            </w:pPr>
            <w:r w:rsidRPr="007E7A6C">
              <w:rPr>
                <w:b/>
                <w:bCs/>
                <w:sz w:val="22"/>
                <w:szCs w:val="22"/>
                <w:lang w:val="ro-RO"/>
              </w:rPr>
              <w:t>Nr. de locuri</w:t>
            </w:r>
          </w:p>
        </w:tc>
      </w:tr>
      <w:tr w:rsidR="00011BCB" w:rsidRPr="007E7A6C" w:rsidTr="007E7A6C">
        <w:trPr>
          <w:trHeight w:val="1"/>
        </w:trPr>
        <w:tc>
          <w:tcPr>
            <w:tcW w:w="2988" w:type="dxa"/>
            <w:tcBorders>
              <w:top w:val="single" w:sz="3" w:space="0" w:color="000000"/>
              <w:bottom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r w:rsidRPr="007E7A6C">
              <w:rPr>
                <w:sz w:val="22"/>
                <w:szCs w:val="22"/>
                <w:lang w:val="ro-RO"/>
              </w:rPr>
              <w:t>or. Râșcani</w:t>
            </w: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Restaurant «Nord»</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200</w:t>
            </w:r>
          </w:p>
        </w:tc>
      </w:tr>
      <w:tr w:rsidR="00011BCB" w:rsidRPr="007E7A6C" w:rsidTr="007E7A6C">
        <w:trPr>
          <w:trHeight w:val="1"/>
        </w:trPr>
        <w:tc>
          <w:tcPr>
            <w:tcW w:w="2988" w:type="dxa"/>
            <w:vMerge w:val="restart"/>
            <w:tcBorders>
              <w:top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r w:rsidRPr="007E7A6C">
              <w:rPr>
                <w:sz w:val="22"/>
                <w:szCs w:val="22"/>
                <w:lang w:val="ro-RO"/>
              </w:rPr>
              <w:t>or. Râșcani (Nicoreni)</w:t>
            </w: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Restaurant «Gorca»</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200</w:t>
            </w:r>
          </w:p>
        </w:tc>
      </w:tr>
      <w:tr w:rsidR="00011BCB" w:rsidRPr="007E7A6C" w:rsidTr="007E7A6C">
        <w:trPr>
          <w:trHeight w:val="1"/>
        </w:trPr>
        <w:tc>
          <w:tcPr>
            <w:tcW w:w="2988" w:type="dxa"/>
            <w:vMerge/>
            <w:tcBorders>
              <w:bottom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Restaurant «Madona»</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240</w:t>
            </w:r>
          </w:p>
        </w:tc>
      </w:tr>
      <w:tr w:rsidR="00011BCB" w:rsidRPr="007E7A6C" w:rsidTr="007E7A6C">
        <w:trPr>
          <w:trHeight w:val="1"/>
        </w:trPr>
        <w:tc>
          <w:tcPr>
            <w:tcW w:w="2988" w:type="dxa"/>
            <w:vMerge w:val="restart"/>
            <w:tcBorders>
              <w:top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p>
          <w:p w:rsidR="00011BCB" w:rsidRPr="007E7A6C" w:rsidRDefault="00011BCB" w:rsidP="000F7277">
            <w:pPr>
              <w:jc w:val="center"/>
              <w:rPr>
                <w:sz w:val="22"/>
                <w:szCs w:val="22"/>
                <w:lang w:val="ro-RO"/>
              </w:rPr>
            </w:pPr>
          </w:p>
          <w:p w:rsidR="00011BCB" w:rsidRPr="007E7A6C" w:rsidRDefault="00011BCB" w:rsidP="000F7277">
            <w:pPr>
              <w:jc w:val="center"/>
              <w:rPr>
                <w:sz w:val="22"/>
                <w:szCs w:val="22"/>
                <w:lang w:val="ro-RO"/>
              </w:rPr>
            </w:pPr>
          </w:p>
          <w:p w:rsidR="00011BCB" w:rsidRPr="007E7A6C" w:rsidRDefault="00011BCB" w:rsidP="000F7277">
            <w:pPr>
              <w:jc w:val="center"/>
              <w:rPr>
                <w:sz w:val="22"/>
                <w:szCs w:val="22"/>
                <w:lang w:val="ro-RO"/>
              </w:rPr>
            </w:pPr>
            <w:r w:rsidRPr="007E7A6C">
              <w:rPr>
                <w:sz w:val="22"/>
                <w:szCs w:val="22"/>
                <w:lang w:val="ro-RO"/>
              </w:rPr>
              <w:t>or. Râșcani</w:t>
            </w: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Restaurant «La Bendrea»</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160</w:t>
            </w:r>
          </w:p>
        </w:tc>
      </w:tr>
      <w:tr w:rsidR="00011BCB" w:rsidRPr="007E7A6C" w:rsidTr="007E7A6C">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Restaurant «La Șarbaca»</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60</w:t>
            </w:r>
          </w:p>
        </w:tc>
      </w:tr>
      <w:tr w:rsidR="00011BCB" w:rsidRPr="007E7A6C" w:rsidTr="007E7A6C">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Restaurant «Cleopatra»</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60</w:t>
            </w:r>
          </w:p>
        </w:tc>
      </w:tr>
      <w:tr w:rsidR="00011BCB" w:rsidRPr="007E7A6C" w:rsidTr="007E7A6C">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Restaurant «Adina»</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60</w:t>
            </w:r>
          </w:p>
        </w:tc>
      </w:tr>
      <w:tr w:rsidR="00011BCB" w:rsidRPr="007E7A6C" w:rsidTr="007E7A6C">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Restaurant «La beciul vechi»</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60</w:t>
            </w:r>
          </w:p>
        </w:tc>
      </w:tr>
      <w:tr w:rsidR="00011BCB" w:rsidRPr="007E7A6C" w:rsidTr="007E7A6C">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Restaurant «Gurmand»</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80</w:t>
            </w:r>
          </w:p>
        </w:tc>
      </w:tr>
      <w:tr w:rsidR="00011BCB" w:rsidRPr="007E7A6C" w:rsidTr="007E7A6C">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Cafenea «Neptun»</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10</w:t>
            </w:r>
          </w:p>
        </w:tc>
      </w:tr>
      <w:tr w:rsidR="00011BCB" w:rsidRPr="007E7A6C" w:rsidTr="007E7A6C">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732"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Cafenea «Sanday»</w:t>
            </w:r>
          </w:p>
        </w:tc>
        <w:tc>
          <w:tcPr>
            <w:tcW w:w="167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30</w:t>
            </w:r>
          </w:p>
        </w:tc>
      </w:tr>
      <w:tr w:rsidR="00011BCB" w:rsidRPr="007E7A6C" w:rsidTr="007E7A6C">
        <w:trPr>
          <w:trHeight w:val="1"/>
        </w:trPr>
        <w:tc>
          <w:tcPr>
            <w:tcW w:w="2988"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3732" w:type="dxa"/>
            <w:tcBorders>
              <w:top w:val="single" w:sz="3" w:space="0" w:color="000000"/>
              <w:left w:val="single" w:sz="4"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Cafenea «La Bezverhnii»</w:t>
            </w:r>
          </w:p>
        </w:tc>
        <w:tc>
          <w:tcPr>
            <w:tcW w:w="1673" w:type="dxa"/>
            <w:tcBorders>
              <w:top w:val="single" w:sz="3" w:space="0" w:color="000000"/>
              <w:left w:val="single" w:sz="4"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40</w:t>
            </w:r>
          </w:p>
        </w:tc>
      </w:tr>
    </w:tbl>
    <w:p w:rsidR="00011BCB" w:rsidRPr="00A16EBD" w:rsidRDefault="00011BCB" w:rsidP="00011BCB">
      <w:pPr>
        <w:numPr>
          <w:ilvl w:val="0"/>
          <w:numId w:val="13"/>
        </w:numPr>
        <w:rPr>
          <w:i/>
          <w:lang w:val="ro-RO"/>
        </w:rPr>
      </w:pPr>
      <w:r w:rsidRPr="00F72225">
        <w:rPr>
          <w:bCs/>
          <w:i/>
          <w:shd w:val="clear" w:color="auto" w:fill="FDE9D9"/>
          <w:lang w:val="ro-RO"/>
        </w:rPr>
        <w:t>Săli de conferinţe</w:t>
      </w:r>
      <w:r w:rsidRPr="00A16EBD">
        <w:rPr>
          <w:i/>
          <w:lang w:val="ro-RO"/>
        </w:rPr>
        <w:t xml:space="preserve">  </w:t>
      </w:r>
    </w:p>
    <w:tbl>
      <w:tblPr>
        <w:tblW w:w="0" w:type="auto"/>
        <w:jc w:val="center"/>
        <w:tblLayout w:type="fixed"/>
        <w:tblLook w:val="0000" w:firstRow="0" w:lastRow="0" w:firstColumn="0" w:lastColumn="0" w:noHBand="0" w:noVBand="0"/>
      </w:tblPr>
      <w:tblGrid>
        <w:gridCol w:w="2042"/>
        <w:gridCol w:w="5386"/>
        <w:gridCol w:w="2040"/>
      </w:tblGrid>
      <w:tr w:rsidR="00011BCB" w:rsidRPr="007E7A6C" w:rsidTr="000F7277">
        <w:trPr>
          <w:trHeight w:val="1"/>
          <w:jc w:val="center"/>
        </w:trPr>
        <w:tc>
          <w:tcPr>
            <w:tcW w:w="2042" w:type="dxa"/>
            <w:tcBorders>
              <w:bottom w:val="single" w:sz="3" w:space="0" w:color="000000"/>
              <w:right w:val="single" w:sz="4" w:space="0" w:color="000000"/>
            </w:tcBorders>
            <w:shd w:val="clear" w:color="000000" w:fill="FFFFFF"/>
          </w:tcPr>
          <w:p w:rsidR="00011BCB" w:rsidRPr="007E7A6C" w:rsidRDefault="00011BCB" w:rsidP="000F7277">
            <w:pPr>
              <w:jc w:val="center"/>
              <w:rPr>
                <w:b/>
                <w:sz w:val="22"/>
                <w:szCs w:val="22"/>
                <w:lang w:val="ro-RO"/>
              </w:rPr>
            </w:pPr>
            <w:r w:rsidRPr="007E7A6C">
              <w:rPr>
                <w:b/>
                <w:bCs/>
                <w:sz w:val="22"/>
                <w:szCs w:val="22"/>
                <w:lang w:val="ro-RO"/>
              </w:rPr>
              <w:t>Localizare</w:t>
            </w:r>
          </w:p>
        </w:tc>
        <w:tc>
          <w:tcPr>
            <w:tcW w:w="5386" w:type="dxa"/>
            <w:tcBorders>
              <w:left w:val="single" w:sz="4" w:space="0" w:color="000000"/>
              <w:bottom w:val="single" w:sz="3" w:space="0" w:color="000000"/>
              <w:right w:val="single" w:sz="4" w:space="0" w:color="000000"/>
            </w:tcBorders>
            <w:shd w:val="clear" w:color="000000" w:fill="FFFFFF"/>
          </w:tcPr>
          <w:p w:rsidR="00011BCB" w:rsidRPr="007E7A6C" w:rsidRDefault="00011BCB" w:rsidP="000F7277">
            <w:pPr>
              <w:jc w:val="center"/>
              <w:rPr>
                <w:b/>
                <w:sz w:val="22"/>
                <w:szCs w:val="22"/>
                <w:lang w:val="ro-RO"/>
              </w:rPr>
            </w:pPr>
            <w:r w:rsidRPr="007E7A6C">
              <w:rPr>
                <w:b/>
                <w:sz w:val="22"/>
                <w:szCs w:val="22"/>
                <w:lang w:val="ro-RO"/>
              </w:rPr>
              <w:t>Denumirea</w:t>
            </w:r>
          </w:p>
        </w:tc>
        <w:tc>
          <w:tcPr>
            <w:tcW w:w="2040" w:type="dxa"/>
            <w:tcBorders>
              <w:left w:val="single" w:sz="4" w:space="0" w:color="000000"/>
              <w:bottom w:val="single" w:sz="3" w:space="0" w:color="000000"/>
            </w:tcBorders>
            <w:shd w:val="clear" w:color="000000" w:fill="FFFFFF"/>
          </w:tcPr>
          <w:p w:rsidR="00011BCB" w:rsidRPr="007E7A6C" w:rsidRDefault="00011BCB" w:rsidP="000F7277">
            <w:pPr>
              <w:jc w:val="center"/>
              <w:rPr>
                <w:b/>
                <w:sz w:val="22"/>
                <w:szCs w:val="22"/>
                <w:lang w:val="ro-RO"/>
              </w:rPr>
            </w:pPr>
            <w:r w:rsidRPr="007E7A6C">
              <w:rPr>
                <w:b/>
                <w:bCs/>
                <w:sz w:val="22"/>
                <w:szCs w:val="22"/>
                <w:lang w:val="ro-RO"/>
              </w:rPr>
              <w:t>Nr.  de locuri</w:t>
            </w:r>
          </w:p>
        </w:tc>
      </w:tr>
      <w:tr w:rsidR="00011BCB" w:rsidRPr="007E7A6C" w:rsidTr="000F7277">
        <w:trPr>
          <w:trHeight w:val="261"/>
          <w:jc w:val="center"/>
        </w:trPr>
        <w:tc>
          <w:tcPr>
            <w:tcW w:w="2042" w:type="dxa"/>
            <w:vMerge w:val="restart"/>
            <w:tcBorders>
              <w:top w:val="single" w:sz="3" w:space="0" w:color="000000"/>
              <w:right w:val="single" w:sz="4" w:space="0" w:color="000000"/>
            </w:tcBorders>
            <w:shd w:val="clear" w:color="000000" w:fill="FFFFFF"/>
          </w:tcPr>
          <w:p w:rsidR="00011BCB" w:rsidRPr="007E7A6C" w:rsidRDefault="00011BCB" w:rsidP="000F7277">
            <w:pPr>
              <w:rPr>
                <w:sz w:val="22"/>
                <w:szCs w:val="22"/>
                <w:lang w:val="ro-RO"/>
              </w:rPr>
            </w:pPr>
          </w:p>
          <w:p w:rsidR="00011BCB" w:rsidRPr="007E7A6C" w:rsidRDefault="00011BCB" w:rsidP="000F7277">
            <w:pPr>
              <w:jc w:val="center"/>
              <w:rPr>
                <w:sz w:val="22"/>
                <w:szCs w:val="22"/>
                <w:lang w:val="ro-RO"/>
              </w:rPr>
            </w:pPr>
            <w:r w:rsidRPr="007E7A6C">
              <w:rPr>
                <w:sz w:val="22"/>
                <w:szCs w:val="22"/>
                <w:lang w:val="ro-RO"/>
              </w:rPr>
              <w:t>or. Râșcani</w:t>
            </w:r>
          </w:p>
        </w:tc>
        <w:tc>
          <w:tcPr>
            <w:tcW w:w="5386"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«La Șarbaca»</w:t>
            </w:r>
          </w:p>
        </w:tc>
        <w:tc>
          <w:tcPr>
            <w:tcW w:w="2040"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60-80 locuri</w:t>
            </w:r>
          </w:p>
        </w:tc>
      </w:tr>
      <w:tr w:rsidR="00011BCB" w:rsidRPr="007E7A6C" w:rsidTr="000F7277">
        <w:trPr>
          <w:trHeight w:val="261"/>
          <w:jc w:val="center"/>
        </w:trPr>
        <w:tc>
          <w:tcPr>
            <w:tcW w:w="2042"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5386"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Sala de ședințe  a Consiliului raional Râșcani (et.I)</w:t>
            </w:r>
          </w:p>
        </w:tc>
        <w:tc>
          <w:tcPr>
            <w:tcW w:w="2040"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100 locuri</w:t>
            </w:r>
          </w:p>
        </w:tc>
      </w:tr>
      <w:tr w:rsidR="00011BCB" w:rsidRPr="007E7A6C" w:rsidTr="000F7277">
        <w:trPr>
          <w:trHeight w:val="261"/>
          <w:jc w:val="center"/>
        </w:trPr>
        <w:tc>
          <w:tcPr>
            <w:tcW w:w="2042" w:type="dxa"/>
            <w:vMerge/>
            <w:tcBorders>
              <w:right w:val="single" w:sz="4" w:space="0" w:color="000000"/>
            </w:tcBorders>
            <w:shd w:val="clear" w:color="000000" w:fill="FFFFFF"/>
          </w:tcPr>
          <w:p w:rsidR="00011BCB" w:rsidRPr="007E7A6C" w:rsidRDefault="00011BCB" w:rsidP="000F7277">
            <w:pPr>
              <w:rPr>
                <w:sz w:val="22"/>
                <w:szCs w:val="22"/>
                <w:lang w:val="ro-RO"/>
              </w:rPr>
            </w:pPr>
          </w:p>
        </w:tc>
        <w:tc>
          <w:tcPr>
            <w:tcW w:w="5386" w:type="dxa"/>
            <w:tcBorders>
              <w:top w:val="single" w:sz="3" w:space="0" w:color="000000"/>
              <w:left w:val="single" w:sz="4"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Sala de ședințe  a Consiliului raional Râșcani (et.IV)</w:t>
            </w:r>
          </w:p>
        </w:tc>
        <w:tc>
          <w:tcPr>
            <w:tcW w:w="2040" w:type="dxa"/>
            <w:tcBorders>
              <w:top w:val="single" w:sz="3" w:space="0" w:color="000000"/>
              <w:left w:val="single" w:sz="4" w:space="0" w:color="000000"/>
            </w:tcBorders>
            <w:shd w:val="clear" w:color="000000" w:fill="FFFFFF"/>
          </w:tcPr>
          <w:p w:rsidR="00011BCB" w:rsidRPr="007E7A6C" w:rsidRDefault="00011BCB" w:rsidP="000F7277">
            <w:pPr>
              <w:jc w:val="right"/>
              <w:rPr>
                <w:sz w:val="22"/>
                <w:szCs w:val="22"/>
                <w:lang w:val="ro-RO"/>
              </w:rPr>
            </w:pPr>
            <w:r w:rsidRPr="007E7A6C">
              <w:rPr>
                <w:sz w:val="22"/>
                <w:szCs w:val="22"/>
                <w:lang w:val="ro-RO"/>
              </w:rPr>
              <w:t>50 locuri</w:t>
            </w:r>
          </w:p>
        </w:tc>
      </w:tr>
    </w:tbl>
    <w:p w:rsidR="00011BCB" w:rsidRPr="00BD4D2B" w:rsidRDefault="00011BCB" w:rsidP="00011BCB">
      <w:pPr>
        <w:numPr>
          <w:ilvl w:val="0"/>
          <w:numId w:val="13"/>
        </w:numPr>
        <w:rPr>
          <w:i/>
          <w:lang w:val="ro-RO"/>
        </w:rPr>
      </w:pPr>
      <w:r w:rsidRPr="00A16EBD">
        <w:rPr>
          <w:bCs/>
          <w:i/>
          <w:lang w:val="ro-RO"/>
        </w:rPr>
        <w:t>Activităţi/evenimente tradiționale organizate în raion/municipiu:</w:t>
      </w:r>
      <w:r w:rsidRPr="00BD4D2B">
        <w:rPr>
          <w:bCs/>
          <w:u w:val="single"/>
          <w:lang w:val="ro-RO"/>
        </w:rPr>
        <w:t>_</w:t>
      </w:r>
      <w:r w:rsidRPr="00A16EBD">
        <w:rPr>
          <w:b/>
          <w:bCs/>
          <w:u w:val="single"/>
          <w:lang w:val="ro-RO"/>
        </w:rPr>
        <w:t>Râșcani_</w:t>
      </w:r>
      <w:r w:rsidRPr="00BD4D2B">
        <w:rPr>
          <w:bCs/>
          <w:highlight w:val="white"/>
          <w:lang w:val="ro-RO"/>
        </w:rPr>
        <w:t xml:space="preserve"> </w:t>
      </w:r>
      <w:r w:rsidRPr="00BD4D2B">
        <w:rPr>
          <w:i/>
          <w:highlight w:val="white"/>
          <w:lang w:val="ro-RO"/>
        </w:rPr>
        <w:t>(</w:t>
      </w:r>
      <w:r w:rsidRPr="00A16EBD">
        <w:rPr>
          <w:sz w:val="20"/>
          <w:szCs w:val="20"/>
          <w:highlight w:val="white"/>
          <w:lang w:val="ro-RO"/>
        </w:rPr>
        <w:t>Festivaluri</w:t>
      </w:r>
      <w:r w:rsidRPr="00A16EBD">
        <w:rPr>
          <w:sz w:val="20"/>
          <w:szCs w:val="20"/>
          <w:lang w:val="ro-RO"/>
        </w:rPr>
        <w:t xml:space="preserve">, târguri, expoziții, seminare, </w:t>
      </w:r>
      <w:r w:rsidRPr="00A16EBD">
        <w:rPr>
          <w:sz w:val="20"/>
          <w:szCs w:val="20"/>
          <w:highlight w:val="white"/>
          <w:lang w:val="ro-RO"/>
        </w:rPr>
        <w:t>conferinţe, întruniri, ateliere de lucru tabere de vacanţă,</w:t>
      </w:r>
      <w:r w:rsidRPr="00BD4D2B">
        <w:rPr>
          <w:i/>
          <w:highlight w:val="white"/>
          <w:lang w:val="ro-RO"/>
        </w:rPr>
        <w:t xml:space="preserve"> </w:t>
      </w:r>
      <w:r w:rsidRPr="00A16EBD">
        <w:rPr>
          <w:sz w:val="20"/>
          <w:szCs w:val="20"/>
          <w:highlight w:val="white"/>
          <w:lang w:val="ro-RO"/>
        </w:rPr>
        <w:t xml:space="preserve">evenimente sportive </w:t>
      </w:r>
      <w:r w:rsidRPr="00A16EBD">
        <w:rPr>
          <w:sz w:val="20"/>
          <w:szCs w:val="20"/>
          <w:lang w:val="ro-RO"/>
        </w:rPr>
        <w:t>etc</w:t>
      </w:r>
      <w:r w:rsidRPr="00BD4D2B">
        <w:rPr>
          <w:i/>
          <w:lang w:val="ro-RO"/>
        </w:rPr>
        <w:t>.)</w:t>
      </w:r>
    </w:p>
    <w:tbl>
      <w:tblPr>
        <w:tblW w:w="0" w:type="auto"/>
        <w:tblInd w:w="2" w:type="dxa"/>
        <w:tblLayout w:type="fixed"/>
        <w:tblLook w:val="0000" w:firstRow="0" w:lastRow="0" w:firstColumn="0" w:lastColumn="0" w:noHBand="0" w:noVBand="0"/>
      </w:tblPr>
      <w:tblGrid>
        <w:gridCol w:w="1666"/>
        <w:gridCol w:w="4819"/>
        <w:gridCol w:w="2983"/>
      </w:tblGrid>
      <w:tr w:rsidR="00011BCB" w:rsidRPr="007E7A6C" w:rsidTr="000F7277">
        <w:trPr>
          <w:trHeight w:val="1"/>
        </w:trPr>
        <w:tc>
          <w:tcPr>
            <w:tcW w:w="1666" w:type="dxa"/>
            <w:tcBorders>
              <w:bottom w:val="single" w:sz="3" w:space="0" w:color="000000"/>
              <w:right w:val="single" w:sz="4" w:space="0" w:color="000000"/>
            </w:tcBorders>
            <w:shd w:val="clear" w:color="000000" w:fill="FFFFFF"/>
          </w:tcPr>
          <w:p w:rsidR="00011BCB" w:rsidRPr="007E7A6C" w:rsidRDefault="00011BCB" w:rsidP="000F7277">
            <w:pPr>
              <w:jc w:val="center"/>
              <w:rPr>
                <w:b/>
                <w:sz w:val="22"/>
                <w:szCs w:val="22"/>
                <w:lang w:val="ro-RO"/>
              </w:rPr>
            </w:pPr>
            <w:r w:rsidRPr="007E7A6C">
              <w:rPr>
                <w:b/>
                <w:bCs/>
                <w:sz w:val="22"/>
                <w:szCs w:val="22"/>
                <w:lang w:val="ro-RO"/>
              </w:rPr>
              <w:t>Localizare</w:t>
            </w:r>
          </w:p>
        </w:tc>
        <w:tc>
          <w:tcPr>
            <w:tcW w:w="4819" w:type="dxa"/>
            <w:tcBorders>
              <w:left w:val="single" w:sz="4" w:space="0" w:color="000000"/>
              <w:bottom w:val="single" w:sz="3" w:space="0" w:color="000000"/>
              <w:right w:val="single" w:sz="4" w:space="0" w:color="000000"/>
            </w:tcBorders>
            <w:shd w:val="clear" w:color="000000" w:fill="FFFFFF"/>
          </w:tcPr>
          <w:p w:rsidR="00011BCB" w:rsidRPr="007E7A6C" w:rsidRDefault="00011BCB" w:rsidP="000F7277">
            <w:pPr>
              <w:jc w:val="center"/>
              <w:rPr>
                <w:b/>
                <w:sz w:val="22"/>
                <w:szCs w:val="22"/>
                <w:lang w:val="ro-RO"/>
              </w:rPr>
            </w:pPr>
            <w:r w:rsidRPr="007E7A6C">
              <w:rPr>
                <w:b/>
                <w:sz w:val="22"/>
                <w:szCs w:val="22"/>
                <w:lang w:val="ro-RO"/>
              </w:rPr>
              <w:t>Denumirea</w:t>
            </w:r>
          </w:p>
        </w:tc>
        <w:tc>
          <w:tcPr>
            <w:tcW w:w="2983" w:type="dxa"/>
            <w:tcBorders>
              <w:left w:val="single" w:sz="4" w:space="0" w:color="000000"/>
              <w:bottom w:val="single" w:sz="3" w:space="0" w:color="000000"/>
            </w:tcBorders>
            <w:shd w:val="clear" w:color="000000" w:fill="FFFFFF"/>
          </w:tcPr>
          <w:p w:rsidR="00011BCB" w:rsidRPr="007E7A6C" w:rsidRDefault="00011BCB" w:rsidP="000F7277">
            <w:pPr>
              <w:jc w:val="center"/>
              <w:rPr>
                <w:b/>
                <w:sz w:val="22"/>
                <w:szCs w:val="22"/>
                <w:lang w:val="ro-RO"/>
              </w:rPr>
            </w:pPr>
            <w:r w:rsidRPr="007E7A6C">
              <w:rPr>
                <w:b/>
                <w:bCs/>
                <w:sz w:val="22"/>
                <w:szCs w:val="22"/>
                <w:lang w:val="ro-RO"/>
              </w:rPr>
              <w:t>Perioada desfășurării</w:t>
            </w:r>
          </w:p>
        </w:tc>
      </w:tr>
      <w:tr w:rsidR="00011BCB" w:rsidRPr="007E7A6C" w:rsidTr="000F7277">
        <w:trPr>
          <w:trHeight w:val="1"/>
        </w:trPr>
        <w:tc>
          <w:tcPr>
            <w:tcW w:w="1666" w:type="dxa"/>
            <w:vMerge w:val="restart"/>
            <w:tcBorders>
              <w:top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p>
          <w:p w:rsidR="00011BCB" w:rsidRPr="007E7A6C" w:rsidRDefault="00011BCB" w:rsidP="000F7277">
            <w:pPr>
              <w:jc w:val="center"/>
              <w:rPr>
                <w:sz w:val="22"/>
                <w:szCs w:val="22"/>
                <w:lang w:val="ro-RO"/>
              </w:rPr>
            </w:pPr>
            <w:r w:rsidRPr="007E7A6C">
              <w:rPr>
                <w:sz w:val="22"/>
                <w:szCs w:val="22"/>
                <w:lang w:val="ro-RO"/>
              </w:rPr>
              <w:t>or. Râșcani</w:t>
            </w:r>
          </w:p>
          <w:p w:rsidR="00011BCB" w:rsidRPr="007E7A6C" w:rsidRDefault="00011BCB" w:rsidP="000F7277">
            <w:pPr>
              <w:jc w:val="center"/>
              <w:rPr>
                <w:sz w:val="22"/>
                <w:szCs w:val="22"/>
                <w:lang w:val="ro-RO"/>
              </w:rPr>
            </w:pP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Festivalul raional al Colindelor</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A treia zi după Crăciun</w:t>
            </w:r>
          </w:p>
        </w:tc>
      </w:tr>
      <w:tr w:rsidR="00011BCB" w:rsidRPr="007E7A6C" w:rsidTr="000F7277">
        <w:trPr>
          <w:trHeight w:val="1"/>
        </w:trPr>
        <w:tc>
          <w:tcPr>
            <w:tcW w:w="1666" w:type="dxa"/>
            <w:vMerge/>
            <w:tcBorders>
              <w:right w:val="single" w:sz="4" w:space="0" w:color="000000"/>
            </w:tcBorders>
            <w:shd w:val="clear" w:color="000000" w:fill="FFFFFF"/>
          </w:tcPr>
          <w:p w:rsidR="00011BCB" w:rsidRPr="007E7A6C" w:rsidRDefault="00011BCB" w:rsidP="000F7277">
            <w:pPr>
              <w:jc w:val="center"/>
              <w:rPr>
                <w:sz w:val="22"/>
                <w:szCs w:val="22"/>
                <w:lang w:val="ro-RO"/>
              </w:rPr>
            </w:pP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Expo-târg de iarnă</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A treia zi după Crăciun</w:t>
            </w:r>
          </w:p>
        </w:tc>
      </w:tr>
      <w:tr w:rsidR="00011BCB" w:rsidRPr="007E7A6C" w:rsidTr="000F7277">
        <w:trPr>
          <w:trHeight w:val="1"/>
        </w:trPr>
        <w:tc>
          <w:tcPr>
            <w:tcW w:w="1666" w:type="dxa"/>
            <w:vMerge/>
            <w:tcBorders>
              <w:bottom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Expo-târg pascal</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O săptămână înainte de paști</w:t>
            </w:r>
          </w:p>
        </w:tc>
      </w:tr>
      <w:tr w:rsidR="00011BCB" w:rsidRPr="007E7A6C" w:rsidTr="000F7277">
        <w:trPr>
          <w:trHeight w:val="1"/>
        </w:trPr>
        <w:tc>
          <w:tcPr>
            <w:tcW w:w="1666" w:type="dxa"/>
            <w:tcBorders>
              <w:top w:val="single" w:sz="3" w:space="0" w:color="000000"/>
              <w:bottom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r w:rsidRPr="007E7A6C">
              <w:rPr>
                <w:sz w:val="22"/>
                <w:szCs w:val="22"/>
                <w:lang w:val="ro-RO"/>
              </w:rPr>
              <w:t>s. Recea</w:t>
            </w: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Festivalul Cântecului pascal</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A treia zi după Paști</w:t>
            </w:r>
          </w:p>
        </w:tc>
      </w:tr>
      <w:tr w:rsidR="00011BCB" w:rsidRPr="007E7A6C" w:rsidTr="000F7277">
        <w:trPr>
          <w:trHeight w:val="1"/>
        </w:trPr>
        <w:tc>
          <w:tcPr>
            <w:tcW w:w="1666" w:type="dxa"/>
            <w:tcBorders>
              <w:top w:val="single" w:sz="3" w:space="0" w:color="000000"/>
              <w:bottom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r w:rsidRPr="007E7A6C">
              <w:rPr>
                <w:sz w:val="22"/>
                <w:szCs w:val="22"/>
                <w:lang w:val="ro-RO"/>
              </w:rPr>
              <w:t>or. Râșcani</w:t>
            </w: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Festivalul Cântecului Patriotic</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 xml:space="preserve">La indicația Ministerului </w:t>
            </w:r>
            <w:r w:rsidRPr="007E7A6C">
              <w:rPr>
                <w:sz w:val="22"/>
                <w:szCs w:val="22"/>
                <w:lang w:val="ro-RO"/>
              </w:rPr>
              <w:lastRenderedPageBreak/>
              <w:t>Culturii</w:t>
            </w:r>
          </w:p>
          <w:p w:rsidR="00011BCB" w:rsidRPr="007E7A6C" w:rsidRDefault="00011BCB" w:rsidP="000F7277">
            <w:pPr>
              <w:rPr>
                <w:sz w:val="22"/>
                <w:szCs w:val="22"/>
                <w:lang w:val="ro-RO"/>
              </w:rPr>
            </w:pPr>
            <w:r w:rsidRPr="007E7A6C">
              <w:rPr>
                <w:sz w:val="22"/>
                <w:szCs w:val="22"/>
                <w:lang w:val="ro-RO"/>
              </w:rPr>
              <w:t xml:space="preserve">De obicei în aprilie-cu 3-4 săptămâni înainte de 9 mai </w:t>
            </w:r>
          </w:p>
        </w:tc>
      </w:tr>
      <w:tr w:rsidR="00011BCB" w:rsidRPr="007E7A6C" w:rsidTr="007E7A6C">
        <w:trPr>
          <w:trHeight w:val="334"/>
        </w:trPr>
        <w:tc>
          <w:tcPr>
            <w:tcW w:w="1666" w:type="dxa"/>
            <w:tcBorders>
              <w:top w:val="single" w:sz="3" w:space="0" w:color="000000"/>
              <w:bottom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r w:rsidRPr="007E7A6C">
              <w:rPr>
                <w:sz w:val="22"/>
                <w:szCs w:val="22"/>
                <w:lang w:val="ro-RO"/>
              </w:rPr>
              <w:lastRenderedPageBreak/>
              <w:t>s. Mihăileni</w:t>
            </w:r>
          </w:p>
          <w:p w:rsidR="00011BCB" w:rsidRPr="007E7A6C" w:rsidRDefault="00011BCB" w:rsidP="000F7277">
            <w:pPr>
              <w:jc w:val="center"/>
              <w:rPr>
                <w:sz w:val="22"/>
                <w:szCs w:val="22"/>
                <w:lang w:val="ro-RO"/>
              </w:rPr>
            </w:pP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Festivalul Covorului</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 xml:space="preserve">Ultima săptămână din mai </w:t>
            </w:r>
          </w:p>
        </w:tc>
      </w:tr>
      <w:tr w:rsidR="00011BCB" w:rsidRPr="007E7A6C" w:rsidTr="000F7277">
        <w:trPr>
          <w:trHeight w:val="1"/>
        </w:trPr>
        <w:tc>
          <w:tcPr>
            <w:tcW w:w="1666" w:type="dxa"/>
            <w:vMerge w:val="restart"/>
            <w:tcBorders>
              <w:top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r w:rsidRPr="007E7A6C">
              <w:rPr>
                <w:sz w:val="22"/>
                <w:szCs w:val="22"/>
                <w:lang w:val="ro-RO"/>
              </w:rPr>
              <w:t>or. Râșcani</w:t>
            </w:r>
          </w:p>
          <w:p w:rsidR="00011BCB" w:rsidRPr="007E7A6C" w:rsidRDefault="00011BCB" w:rsidP="000F7277">
            <w:pPr>
              <w:jc w:val="center"/>
              <w:rPr>
                <w:sz w:val="22"/>
                <w:szCs w:val="22"/>
                <w:lang w:val="ro-RO"/>
              </w:rPr>
            </w:pP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Festivalul Cărții și Lecturii</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31 august</w:t>
            </w:r>
          </w:p>
        </w:tc>
      </w:tr>
      <w:tr w:rsidR="00011BCB" w:rsidRPr="007E7A6C" w:rsidTr="000F7277">
        <w:trPr>
          <w:trHeight w:val="1"/>
        </w:trPr>
        <w:tc>
          <w:tcPr>
            <w:tcW w:w="1666" w:type="dxa"/>
            <w:vMerge/>
            <w:tcBorders>
              <w:bottom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Expo-târgul «Toamna de aur la Râșcani»</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16-20 septembrie în ajun de hramul or. Râșcani)</w:t>
            </w:r>
          </w:p>
        </w:tc>
      </w:tr>
      <w:tr w:rsidR="00011BCB" w:rsidRPr="007E7A6C" w:rsidTr="000F7277">
        <w:trPr>
          <w:trHeight w:val="1"/>
        </w:trPr>
        <w:tc>
          <w:tcPr>
            <w:tcW w:w="1666" w:type="dxa"/>
            <w:tcBorders>
              <w:top w:val="single" w:sz="3" w:space="0" w:color="000000"/>
              <w:bottom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r w:rsidRPr="007E7A6C">
              <w:rPr>
                <w:sz w:val="22"/>
                <w:szCs w:val="22"/>
                <w:lang w:val="ro-RO"/>
              </w:rPr>
              <w:t>s. Corlăteni</w:t>
            </w: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Festivalul cântecului și dansului popular «La izvor de cânt și dor»</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Ultima săptămână din septembrie</w:t>
            </w:r>
          </w:p>
        </w:tc>
      </w:tr>
      <w:tr w:rsidR="00011BCB" w:rsidRPr="007E7A6C" w:rsidTr="000F7277">
        <w:trPr>
          <w:trHeight w:val="1"/>
        </w:trPr>
        <w:tc>
          <w:tcPr>
            <w:tcW w:w="1666" w:type="dxa"/>
            <w:vMerge w:val="restart"/>
            <w:tcBorders>
              <w:top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r w:rsidRPr="007E7A6C">
              <w:rPr>
                <w:sz w:val="22"/>
                <w:szCs w:val="22"/>
                <w:lang w:val="ro-RO"/>
              </w:rPr>
              <w:t>or. Râșcani</w:t>
            </w:r>
          </w:p>
          <w:p w:rsidR="00011BCB" w:rsidRPr="007E7A6C" w:rsidRDefault="00011BCB" w:rsidP="000F7277">
            <w:pPr>
              <w:jc w:val="center"/>
              <w:rPr>
                <w:sz w:val="22"/>
                <w:szCs w:val="22"/>
                <w:lang w:val="ro-RO"/>
              </w:rPr>
            </w:pP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Festivalul etniilor</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În al treilea weekend din septembrie</w:t>
            </w:r>
          </w:p>
        </w:tc>
      </w:tr>
      <w:tr w:rsidR="00011BCB" w:rsidRPr="007E7A6C" w:rsidTr="000F7277">
        <w:trPr>
          <w:trHeight w:val="1"/>
        </w:trPr>
        <w:tc>
          <w:tcPr>
            <w:tcW w:w="1666" w:type="dxa"/>
            <w:vMerge/>
            <w:tcBorders>
              <w:bottom w:val="single" w:sz="3" w:space="0" w:color="000000"/>
              <w:right w:val="single" w:sz="4" w:space="0" w:color="000000"/>
            </w:tcBorders>
            <w:shd w:val="clear" w:color="000000" w:fill="FFFFFF"/>
          </w:tcPr>
          <w:p w:rsidR="00011BCB" w:rsidRPr="007E7A6C" w:rsidRDefault="00011BCB" w:rsidP="000F7277">
            <w:pPr>
              <w:jc w:val="center"/>
              <w:rPr>
                <w:sz w:val="22"/>
                <w:szCs w:val="22"/>
                <w:lang w:val="ro-RO"/>
              </w:rPr>
            </w:pPr>
          </w:p>
        </w:tc>
        <w:tc>
          <w:tcPr>
            <w:tcW w:w="4819" w:type="dxa"/>
            <w:tcBorders>
              <w:top w:val="single" w:sz="3" w:space="0" w:color="000000"/>
              <w:left w:val="single" w:sz="4" w:space="0" w:color="000000"/>
              <w:bottom w:val="single" w:sz="3"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Festivalul obiceiurilor și tradițiilor de iarnă</w:t>
            </w:r>
          </w:p>
        </w:tc>
        <w:tc>
          <w:tcPr>
            <w:tcW w:w="2983" w:type="dxa"/>
            <w:tcBorders>
              <w:top w:val="single" w:sz="3" w:space="0" w:color="000000"/>
              <w:left w:val="single" w:sz="4" w:space="0" w:color="000000"/>
              <w:bottom w:val="single" w:sz="3" w:space="0" w:color="000000"/>
            </w:tcBorders>
            <w:shd w:val="clear" w:color="000000" w:fill="FFFFFF"/>
          </w:tcPr>
          <w:p w:rsidR="00011BCB" w:rsidRPr="007E7A6C" w:rsidRDefault="00011BCB" w:rsidP="000F7277">
            <w:pPr>
              <w:rPr>
                <w:sz w:val="22"/>
                <w:szCs w:val="22"/>
                <w:lang w:val="ro-RO"/>
              </w:rPr>
            </w:pPr>
            <w:r w:rsidRPr="007E7A6C">
              <w:rPr>
                <w:sz w:val="22"/>
                <w:szCs w:val="22"/>
                <w:lang w:val="ro-RO"/>
              </w:rPr>
              <w:t>25 decembrie</w:t>
            </w:r>
          </w:p>
        </w:tc>
      </w:tr>
      <w:tr w:rsidR="00011BCB" w:rsidRPr="007E7A6C" w:rsidTr="000F7277">
        <w:trPr>
          <w:trHeight w:val="1"/>
        </w:trPr>
        <w:tc>
          <w:tcPr>
            <w:tcW w:w="1666" w:type="dxa"/>
            <w:tcBorders>
              <w:top w:val="single" w:sz="3" w:space="0" w:color="000000"/>
              <w:right w:val="single" w:sz="4" w:space="0" w:color="000000"/>
            </w:tcBorders>
            <w:shd w:val="clear" w:color="000000" w:fill="FFFFFF"/>
          </w:tcPr>
          <w:p w:rsidR="00011BCB" w:rsidRPr="007E7A6C" w:rsidRDefault="00011BCB" w:rsidP="007E7A6C">
            <w:pPr>
              <w:jc w:val="center"/>
              <w:rPr>
                <w:sz w:val="22"/>
                <w:szCs w:val="22"/>
                <w:lang w:val="ro-RO"/>
              </w:rPr>
            </w:pPr>
            <w:r w:rsidRPr="007E7A6C">
              <w:rPr>
                <w:sz w:val="22"/>
                <w:szCs w:val="22"/>
                <w:lang w:val="ro-RO"/>
              </w:rPr>
              <w:t>or. Râșcani</w:t>
            </w:r>
            <w:r w:rsidR="007E7A6C">
              <w:rPr>
                <w:sz w:val="22"/>
                <w:szCs w:val="22"/>
                <w:lang w:val="ro-RO"/>
              </w:rPr>
              <w:t>/</w:t>
            </w:r>
            <w:r w:rsidRPr="007E7A6C">
              <w:rPr>
                <w:sz w:val="22"/>
                <w:szCs w:val="22"/>
                <w:lang w:val="ro-RO"/>
              </w:rPr>
              <w:t>localitățile raionului</w:t>
            </w:r>
          </w:p>
          <w:p w:rsidR="00011BCB" w:rsidRPr="007E7A6C" w:rsidRDefault="00011BCB" w:rsidP="000F7277">
            <w:pPr>
              <w:jc w:val="center"/>
              <w:rPr>
                <w:sz w:val="22"/>
                <w:szCs w:val="22"/>
                <w:lang w:val="ro-RO"/>
              </w:rPr>
            </w:pPr>
          </w:p>
        </w:tc>
        <w:tc>
          <w:tcPr>
            <w:tcW w:w="4819" w:type="dxa"/>
            <w:tcBorders>
              <w:top w:val="single" w:sz="3" w:space="0" w:color="000000"/>
              <w:left w:val="single" w:sz="4" w:space="0" w:color="000000"/>
              <w:right w:val="single" w:sz="4" w:space="0" w:color="000000"/>
            </w:tcBorders>
            <w:shd w:val="clear" w:color="000000" w:fill="FFFFFF"/>
          </w:tcPr>
          <w:p w:rsidR="00011BCB" w:rsidRPr="007E7A6C" w:rsidRDefault="00011BCB" w:rsidP="000F7277">
            <w:pPr>
              <w:rPr>
                <w:sz w:val="22"/>
                <w:szCs w:val="22"/>
                <w:lang w:val="ro-RO"/>
              </w:rPr>
            </w:pPr>
            <w:r w:rsidRPr="007E7A6C">
              <w:rPr>
                <w:b/>
                <w:sz w:val="22"/>
                <w:szCs w:val="22"/>
                <w:lang w:val="ro-RO"/>
              </w:rPr>
              <w:t>Notă:</w:t>
            </w:r>
            <w:r w:rsidRPr="007E7A6C">
              <w:rPr>
                <w:sz w:val="22"/>
                <w:szCs w:val="22"/>
                <w:lang w:val="ro-RO"/>
              </w:rPr>
              <w:t xml:space="preserve"> activități culturale de mare amploare se organizează la toate Sărbătorile Naționale și Tradiționale:</w:t>
            </w:r>
          </w:p>
          <w:p w:rsidR="00011BCB" w:rsidRPr="007E7A6C" w:rsidRDefault="00011BCB" w:rsidP="000F7277">
            <w:pPr>
              <w:rPr>
                <w:sz w:val="22"/>
                <w:szCs w:val="22"/>
                <w:lang w:val="ro-RO"/>
              </w:rPr>
            </w:pPr>
            <w:r w:rsidRPr="007E7A6C">
              <w:rPr>
                <w:sz w:val="22"/>
                <w:szCs w:val="22"/>
                <w:lang w:val="ro-RO"/>
              </w:rPr>
              <w:t>Ziua hramului a fiecărui lăcaș sfânt din localitățile raionului</w:t>
            </w:r>
          </w:p>
        </w:tc>
        <w:tc>
          <w:tcPr>
            <w:tcW w:w="2983" w:type="dxa"/>
            <w:tcBorders>
              <w:top w:val="single" w:sz="3" w:space="0" w:color="000000"/>
              <w:left w:val="single" w:sz="4" w:space="0" w:color="000000"/>
            </w:tcBorders>
            <w:shd w:val="clear" w:color="000000" w:fill="FFFFFF"/>
          </w:tcPr>
          <w:p w:rsidR="007E7A6C" w:rsidRDefault="007E7A6C" w:rsidP="000F7277">
            <w:pPr>
              <w:rPr>
                <w:sz w:val="22"/>
                <w:szCs w:val="22"/>
                <w:lang w:val="ro-RO"/>
              </w:rPr>
            </w:pPr>
          </w:p>
          <w:p w:rsidR="00011BCB" w:rsidRPr="007E7A6C" w:rsidRDefault="00011BCB" w:rsidP="000F7277">
            <w:pPr>
              <w:rPr>
                <w:sz w:val="22"/>
                <w:szCs w:val="22"/>
                <w:lang w:val="ro-RO"/>
              </w:rPr>
            </w:pPr>
            <w:r w:rsidRPr="007E7A6C">
              <w:rPr>
                <w:sz w:val="22"/>
                <w:szCs w:val="22"/>
                <w:lang w:val="ro-RO"/>
              </w:rPr>
              <w:t>Conform agendei de lucru al Secției raionale Cultură Râșcani</w:t>
            </w:r>
          </w:p>
        </w:tc>
      </w:tr>
    </w:tbl>
    <w:p w:rsidR="00011BCB" w:rsidRPr="007E7A6C" w:rsidRDefault="00011BCB" w:rsidP="00011BCB">
      <w:pPr>
        <w:numPr>
          <w:ilvl w:val="0"/>
          <w:numId w:val="13"/>
        </w:numPr>
        <w:rPr>
          <w:highlight w:val="white"/>
          <w:lang w:val="ro-RO"/>
        </w:rPr>
      </w:pPr>
      <w:r w:rsidRPr="00F72225">
        <w:rPr>
          <w:bCs/>
          <w:i/>
          <w:shd w:val="clear" w:color="auto" w:fill="FDE9D9"/>
          <w:lang w:val="ro-RO"/>
        </w:rPr>
        <w:t>Posibilităţi  de agrement</w:t>
      </w:r>
      <w:r w:rsidRPr="00BD4D2B">
        <w:rPr>
          <w:bCs/>
          <w:lang w:val="ro-RO"/>
        </w:rPr>
        <w:t xml:space="preserve"> (nr. total)_</w:t>
      </w:r>
      <w:r>
        <w:rPr>
          <w:bCs/>
          <w:lang w:val="ro-RO"/>
        </w:rPr>
        <w:t>1</w:t>
      </w:r>
      <w:r w:rsidRPr="00BD4D2B">
        <w:rPr>
          <w:bCs/>
          <w:lang w:val="ro-RO"/>
        </w:rPr>
        <w:t>__</w:t>
      </w:r>
    </w:p>
    <w:p w:rsidR="00011BCB" w:rsidRPr="007E7A6C" w:rsidRDefault="007E7A6C" w:rsidP="00011BCB">
      <w:pPr>
        <w:pStyle w:val="Listparagraf"/>
        <w:numPr>
          <w:ilvl w:val="0"/>
          <w:numId w:val="16"/>
        </w:numPr>
        <w:rPr>
          <w:highlight w:val="white"/>
          <w:lang w:val="ro-RO"/>
        </w:rPr>
      </w:pPr>
      <w:r w:rsidRPr="007E7A6C">
        <w:rPr>
          <w:lang w:val="ro-RO"/>
        </w:rPr>
        <w:t>Duruitoarea Nouă, Costești</w:t>
      </w:r>
      <w:r w:rsidRPr="007E7A6C">
        <w:rPr>
          <w:lang w:val="ro-RO"/>
        </w:rPr>
        <w:t xml:space="preserve"> </w:t>
      </w:r>
      <w:r>
        <w:rPr>
          <w:lang w:val="ro-RO"/>
        </w:rPr>
        <w:t xml:space="preserve">- </w:t>
      </w:r>
      <w:r w:rsidRPr="007E7A6C">
        <w:rPr>
          <w:lang w:val="ro-RO"/>
        </w:rPr>
        <w:t>Plajă amenajată</w:t>
      </w:r>
    </w:p>
    <w:p w:rsidR="00011BCB" w:rsidRPr="000340CF" w:rsidRDefault="00011BCB" w:rsidP="00011BCB">
      <w:pPr>
        <w:shd w:val="clear" w:color="auto" w:fill="FABF8F"/>
        <w:rPr>
          <w:b/>
          <w:lang w:val="ro-RO"/>
        </w:rPr>
      </w:pPr>
      <w:r w:rsidRPr="000340CF">
        <w:rPr>
          <w:b/>
          <w:lang w:val="ro-RO"/>
        </w:rPr>
        <w:t>IV.</w:t>
      </w:r>
      <w:r w:rsidRPr="000340CF">
        <w:rPr>
          <w:b/>
          <w:lang w:val="ro-RO"/>
        </w:rPr>
        <w:tab/>
        <w:t>Viziunea dezvoltării sectorului turism în raionul/municipiul</w:t>
      </w:r>
      <w:r>
        <w:rPr>
          <w:b/>
          <w:lang w:val="ro-RO"/>
        </w:rPr>
        <w:t xml:space="preserve"> Râșcani</w:t>
      </w:r>
    </w:p>
    <w:p w:rsidR="00011BCB" w:rsidRPr="007E7A6C" w:rsidRDefault="00011BCB" w:rsidP="00011BCB">
      <w:pPr>
        <w:rPr>
          <w:i/>
          <w:lang w:val="ro-RO"/>
        </w:rPr>
      </w:pPr>
      <w:r w:rsidRPr="00E9668B">
        <w:rPr>
          <w:i/>
          <w:lang w:val="ro-RO"/>
        </w:rPr>
        <w:t xml:space="preserve">Viziunea </w:t>
      </w:r>
      <w:r>
        <w:rPr>
          <w:i/>
          <w:lang w:val="ro-RO"/>
        </w:rPr>
        <w:t xml:space="preserve">dezvoltării turismului în raionul Râșcani este în deplină concordanță cu Strategia de Dezvoltare a Turismului </w:t>
      </w:r>
      <w:r w:rsidRPr="00E9668B">
        <w:rPr>
          <w:i/>
          <w:lang w:val="ro-RO"/>
        </w:rPr>
        <w:t>«</w:t>
      </w:r>
      <w:r>
        <w:rPr>
          <w:i/>
          <w:lang w:val="ro-RO"/>
        </w:rPr>
        <w:t>Turism 2020</w:t>
      </w:r>
      <w:r w:rsidRPr="00E9668B">
        <w:rPr>
          <w:i/>
          <w:lang w:val="ro-RO"/>
        </w:rPr>
        <w:t>»</w:t>
      </w:r>
      <w:r>
        <w:rPr>
          <w:i/>
          <w:lang w:val="ro-RO"/>
        </w:rPr>
        <w:t xml:space="preserve"> din 05.06.2014, Legii cu privire la organizarea și desfășurarea activității turistice în Republica Moldova, nr.352-XVI din 24.11.3006, Strategiei de dezvoltare socio-economică a raionului Râșcani pentru perioada 2016-2020;</w:t>
      </w:r>
    </w:p>
    <w:p w:rsidR="00011BCB" w:rsidRPr="000340CF" w:rsidRDefault="00011BCB" w:rsidP="00011BCB">
      <w:pPr>
        <w:numPr>
          <w:ilvl w:val="0"/>
          <w:numId w:val="13"/>
        </w:numPr>
        <w:shd w:val="clear" w:color="auto" w:fill="FDE9D9"/>
        <w:rPr>
          <w:i/>
          <w:lang w:val="ro-RO"/>
        </w:rPr>
      </w:pPr>
      <w:r w:rsidRPr="000340CF">
        <w:rPr>
          <w:i/>
          <w:lang w:val="ro-RO"/>
        </w:rPr>
        <w:t xml:space="preserve">Proiecte în domeniul turismului implementate/în curs de implementare în raion/municipiu </w:t>
      </w:r>
    </w:p>
    <w:tbl>
      <w:tblPr>
        <w:tblW w:w="10337" w:type="dxa"/>
        <w:tblInd w:w="2" w:type="dxa"/>
        <w:tblBorders>
          <w:insideH w:val="single" w:sz="4" w:space="0" w:color="000000"/>
          <w:insideV w:val="single" w:sz="4" w:space="0" w:color="000000"/>
        </w:tblBorders>
        <w:tblLayout w:type="fixed"/>
        <w:tblLook w:val="0000" w:firstRow="0" w:lastRow="0" w:firstColumn="0" w:lastColumn="0" w:noHBand="0" w:noVBand="0"/>
      </w:tblPr>
      <w:tblGrid>
        <w:gridCol w:w="5068"/>
        <w:gridCol w:w="2268"/>
        <w:gridCol w:w="1275"/>
        <w:gridCol w:w="1726"/>
      </w:tblGrid>
      <w:tr w:rsidR="00011BCB" w:rsidRPr="007E7A6C" w:rsidTr="000F7277">
        <w:trPr>
          <w:trHeight w:val="1"/>
        </w:trPr>
        <w:tc>
          <w:tcPr>
            <w:tcW w:w="5068" w:type="dxa"/>
            <w:shd w:val="clear" w:color="000000" w:fill="FFFFFF"/>
          </w:tcPr>
          <w:p w:rsidR="00011BCB" w:rsidRPr="007E7A6C" w:rsidRDefault="00011BCB" w:rsidP="007E7A6C">
            <w:pPr>
              <w:pStyle w:val="Frspaiere"/>
              <w:jc w:val="center"/>
              <w:rPr>
                <w:b/>
                <w:sz w:val="22"/>
                <w:szCs w:val="22"/>
                <w:lang w:val="ro-RO"/>
              </w:rPr>
            </w:pPr>
            <w:r w:rsidRPr="007E7A6C">
              <w:rPr>
                <w:b/>
                <w:sz w:val="22"/>
                <w:szCs w:val="22"/>
                <w:lang w:val="ro-RO"/>
              </w:rPr>
              <w:t>Denumirea proiectului</w:t>
            </w:r>
          </w:p>
        </w:tc>
        <w:tc>
          <w:tcPr>
            <w:tcW w:w="2268" w:type="dxa"/>
            <w:shd w:val="clear" w:color="000000" w:fill="FFFFFF"/>
          </w:tcPr>
          <w:p w:rsidR="00011BCB" w:rsidRPr="007E7A6C" w:rsidRDefault="00011BCB" w:rsidP="007E7A6C">
            <w:pPr>
              <w:pStyle w:val="Frspaiere"/>
              <w:jc w:val="center"/>
              <w:rPr>
                <w:b/>
                <w:sz w:val="22"/>
                <w:szCs w:val="22"/>
                <w:lang w:val="ro-RO"/>
              </w:rPr>
            </w:pPr>
            <w:r w:rsidRPr="007E7A6C">
              <w:rPr>
                <w:b/>
                <w:sz w:val="22"/>
                <w:szCs w:val="22"/>
                <w:lang w:val="ro-RO"/>
              </w:rPr>
              <w:t>Localizare</w:t>
            </w:r>
          </w:p>
        </w:tc>
        <w:tc>
          <w:tcPr>
            <w:tcW w:w="1275" w:type="dxa"/>
            <w:shd w:val="clear" w:color="000000" w:fill="FFFFFF"/>
          </w:tcPr>
          <w:p w:rsidR="00011BCB" w:rsidRPr="007E7A6C" w:rsidRDefault="00011BCB" w:rsidP="007E7A6C">
            <w:pPr>
              <w:pStyle w:val="Frspaiere"/>
              <w:jc w:val="center"/>
              <w:rPr>
                <w:b/>
                <w:sz w:val="22"/>
                <w:szCs w:val="22"/>
                <w:lang w:val="ro-RO"/>
              </w:rPr>
            </w:pPr>
            <w:r w:rsidRPr="007E7A6C">
              <w:rPr>
                <w:b/>
                <w:sz w:val="22"/>
                <w:szCs w:val="22"/>
                <w:lang w:val="ro-RO"/>
              </w:rPr>
              <w:t>Sursa de finanțare</w:t>
            </w:r>
          </w:p>
        </w:tc>
        <w:tc>
          <w:tcPr>
            <w:tcW w:w="1726" w:type="dxa"/>
            <w:shd w:val="clear" w:color="000000" w:fill="FFFFFF"/>
          </w:tcPr>
          <w:p w:rsidR="00011BCB" w:rsidRPr="007E7A6C" w:rsidRDefault="00011BCB" w:rsidP="007E7A6C">
            <w:pPr>
              <w:pStyle w:val="Frspaiere"/>
              <w:jc w:val="center"/>
              <w:rPr>
                <w:b/>
                <w:sz w:val="22"/>
                <w:szCs w:val="22"/>
                <w:lang w:val="ro-RO"/>
              </w:rPr>
            </w:pPr>
            <w:r w:rsidRPr="007E7A6C">
              <w:rPr>
                <w:b/>
                <w:sz w:val="22"/>
                <w:szCs w:val="22"/>
                <w:lang w:val="ro-RO"/>
              </w:rPr>
              <w:t>Costul proiectului în lei md</w:t>
            </w:r>
          </w:p>
        </w:tc>
      </w:tr>
      <w:tr w:rsidR="00011BCB" w:rsidRPr="007E7A6C" w:rsidTr="007E7A6C">
        <w:trPr>
          <w:trHeight w:val="841"/>
        </w:trPr>
        <w:tc>
          <w:tcPr>
            <w:tcW w:w="5068" w:type="dxa"/>
            <w:shd w:val="clear" w:color="000000" w:fill="FFFFFF"/>
          </w:tcPr>
          <w:p w:rsidR="00011BCB" w:rsidRPr="007E7A6C" w:rsidRDefault="00011BCB" w:rsidP="007E7A6C">
            <w:pPr>
              <w:pStyle w:val="Frspaiere"/>
              <w:rPr>
                <w:sz w:val="22"/>
                <w:szCs w:val="22"/>
                <w:lang w:val="ro-RO"/>
              </w:rPr>
            </w:pPr>
            <w:r w:rsidRPr="007E7A6C">
              <w:rPr>
                <w:sz w:val="22"/>
                <w:szCs w:val="22"/>
                <w:lang w:val="ro-RO"/>
              </w:rPr>
              <w:t>Proiectul AO «Moștenitorii» de introducere a Grotei Duruitoarea Veche în circuitul turistic european -(perioada de implementare din 2016-pînă în 2017)</w:t>
            </w:r>
          </w:p>
        </w:tc>
        <w:tc>
          <w:tcPr>
            <w:tcW w:w="2268" w:type="dxa"/>
            <w:shd w:val="clear" w:color="000000" w:fill="FFFFFF"/>
          </w:tcPr>
          <w:p w:rsidR="00011BCB" w:rsidRPr="007E7A6C" w:rsidRDefault="00011BCB" w:rsidP="007E7A6C">
            <w:pPr>
              <w:pStyle w:val="Frspaiere"/>
              <w:rPr>
                <w:sz w:val="22"/>
                <w:szCs w:val="22"/>
                <w:lang w:val="ro-RO"/>
              </w:rPr>
            </w:pPr>
          </w:p>
          <w:p w:rsidR="00011BCB" w:rsidRPr="007E7A6C" w:rsidRDefault="00011BCB" w:rsidP="007E7A6C">
            <w:pPr>
              <w:pStyle w:val="Frspaiere"/>
              <w:rPr>
                <w:sz w:val="22"/>
                <w:szCs w:val="22"/>
                <w:lang w:val="ro-RO"/>
              </w:rPr>
            </w:pPr>
            <w:r w:rsidRPr="007E7A6C">
              <w:rPr>
                <w:sz w:val="22"/>
                <w:szCs w:val="22"/>
                <w:lang w:val="ro-RO"/>
              </w:rPr>
              <w:t>s. Duruitoarea Veche</w:t>
            </w:r>
          </w:p>
        </w:tc>
        <w:tc>
          <w:tcPr>
            <w:tcW w:w="1275" w:type="dxa"/>
            <w:shd w:val="clear" w:color="000000" w:fill="FFFFFF"/>
          </w:tcPr>
          <w:p w:rsidR="00011BCB" w:rsidRPr="007E7A6C" w:rsidRDefault="00011BCB" w:rsidP="007E7A6C">
            <w:pPr>
              <w:pStyle w:val="Frspaiere"/>
              <w:rPr>
                <w:sz w:val="22"/>
                <w:szCs w:val="22"/>
                <w:lang w:val="ro-RO"/>
              </w:rPr>
            </w:pPr>
          </w:p>
        </w:tc>
        <w:tc>
          <w:tcPr>
            <w:tcW w:w="1726" w:type="dxa"/>
            <w:shd w:val="clear" w:color="000000" w:fill="FFFFFF"/>
          </w:tcPr>
          <w:p w:rsidR="00011BCB" w:rsidRPr="007E7A6C" w:rsidRDefault="00011BCB" w:rsidP="007E7A6C">
            <w:pPr>
              <w:pStyle w:val="Frspaiere"/>
              <w:rPr>
                <w:sz w:val="22"/>
                <w:szCs w:val="22"/>
                <w:lang w:val="ro-RO"/>
              </w:rPr>
            </w:pPr>
            <w:r w:rsidRPr="007E7A6C">
              <w:rPr>
                <w:sz w:val="22"/>
                <w:szCs w:val="22"/>
                <w:lang w:val="ro-RO"/>
              </w:rPr>
              <w:t>30000 euro</w:t>
            </w:r>
          </w:p>
        </w:tc>
      </w:tr>
      <w:tr w:rsidR="00011BCB" w:rsidRPr="007E7A6C" w:rsidTr="000F7277">
        <w:trPr>
          <w:trHeight w:val="1"/>
        </w:trPr>
        <w:tc>
          <w:tcPr>
            <w:tcW w:w="5068" w:type="dxa"/>
            <w:shd w:val="clear" w:color="000000" w:fill="FFFFFF"/>
          </w:tcPr>
          <w:p w:rsidR="00011BCB" w:rsidRPr="007E7A6C" w:rsidRDefault="00011BCB" w:rsidP="007E7A6C">
            <w:pPr>
              <w:pStyle w:val="Frspaiere"/>
              <w:rPr>
                <w:sz w:val="22"/>
                <w:szCs w:val="22"/>
                <w:lang w:val="ro-RO"/>
              </w:rPr>
            </w:pPr>
            <w:r w:rsidRPr="007E7A6C">
              <w:rPr>
                <w:sz w:val="22"/>
                <w:szCs w:val="22"/>
                <w:lang w:val="ro-RO"/>
              </w:rPr>
              <w:t xml:space="preserve">Ideea de proiect-reconstrucția bisericii din lemn  din s. Hiliuți </w:t>
            </w:r>
          </w:p>
          <w:p w:rsidR="00011BCB" w:rsidRPr="007E7A6C" w:rsidRDefault="00011BCB" w:rsidP="007E7A6C">
            <w:pPr>
              <w:pStyle w:val="Frspaiere"/>
              <w:rPr>
                <w:sz w:val="22"/>
                <w:szCs w:val="22"/>
                <w:lang w:val="ro-RO"/>
              </w:rPr>
            </w:pPr>
            <w:r w:rsidRPr="007E7A6C">
              <w:rPr>
                <w:sz w:val="22"/>
                <w:szCs w:val="22"/>
                <w:lang w:val="ro-RO"/>
              </w:rPr>
              <w:t>Primăria Hiliuți deține proiectul tehnic de refacere a monumentului.</w:t>
            </w:r>
          </w:p>
        </w:tc>
        <w:tc>
          <w:tcPr>
            <w:tcW w:w="2268" w:type="dxa"/>
            <w:shd w:val="clear" w:color="000000" w:fill="FFFFFF"/>
          </w:tcPr>
          <w:p w:rsidR="00011BCB" w:rsidRPr="007E7A6C" w:rsidRDefault="00011BCB" w:rsidP="007E7A6C">
            <w:pPr>
              <w:pStyle w:val="Frspaiere"/>
              <w:rPr>
                <w:sz w:val="22"/>
                <w:szCs w:val="22"/>
                <w:lang w:val="ro-RO"/>
              </w:rPr>
            </w:pPr>
          </w:p>
          <w:p w:rsidR="00011BCB" w:rsidRPr="007E7A6C" w:rsidRDefault="00011BCB" w:rsidP="007E7A6C">
            <w:pPr>
              <w:pStyle w:val="Frspaiere"/>
              <w:rPr>
                <w:sz w:val="22"/>
                <w:szCs w:val="22"/>
                <w:lang w:val="ro-RO"/>
              </w:rPr>
            </w:pPr>
            <w:r w:rsidRPr="007E7A6C">
              <w:rPr>
                <w:sz w:val="22"/>
                <w:szCs w:val="22"/>
                <w:lang w:val="ro-RO"/>
              </w:rPr>
              <w:t>s. Hiliuți</w:t>
            </w:r>
          </w:p>
        </w:tc>
        <w:tc>
          <w:tcPr>
            <w:tcW w:w="1275" w:type="dxa"/>
            <w:shd w:val="clear" w:color="000000" w:fill="FFFFFF"/>
          </w:tcPr>
          <w:p w:rsidR="00011BCB" w:rsidRPr="007E7A6C" w:rsidRDefault="00011BCB" w:rsidP="007E7A6C">
            <w:pPr>
              <w:pStyle w:val="Frspaiere"/>
              <w:rPr>
                <w:sz w:val="22"/>
                <w:szCs w:val="22"/>
                <w:lang w:val="ro-RO"/>
              </w:rPr>
            </w:pPr>
            <w:r w:rsidRPr="007E7A6C">
              <w:rPr>
                <w:sz w:val="22"/>
                <w:szCs w:val="22"/>
                <w:lang w:val="ro-RO"/>
              </w:rPr>
              <w:t>APL, proiecte</w:t>
            </w:r>
          </w:p>
        </w:tc>
        <w:tc>
          <w:tcPr>
            <w:tcW w:w="1726" w:type="dxa"/>
            <w:shd w:val="clear" w:color="000000" w:fill="FFFFFF"/>
          </w:tcPr>
          <w:p w:rsidR="00011BCB" w:rsidRPr="007E7A6C" w:rsidRDefault="00011BCB" w:rsidP="007E7A6C">
            <w:pPr>
              <w:pStyle w:val="Frspaiere"/>
              <w:rPr>
                <w:sz w:val="22"/>
                <w:szCs w:val="22"/>
                <w:lang w:val="ro-RO"/>
              </w:rPr>
            </w:pPr>
          </w:p>
        </w:tc>
      </w:tr>
      <w:tr w:rsidR="00011BCB" w:rsidRPr="007E7A6C" w:rsidTr="000F7277">
        <w:trPr>
          <w:trHeight w:val="1"/>
        </w:trPr>
        <w:tc>
          <w:tcPr>
            <w:tcW w:w="5068" w:type="dxa"/>
            <w:shd w:val="clear" w:color="000000" w:fill="FFFFFF"/>
          </w:tcPr>
          <w:p w:rsidR="00011BCB" w:rsidRPr="007E7A6C" w:rsidRDefault="00011BCB" w:rsidP="007E7A6C">
            <w:pPr>
              <w:pStyle w:val="Frspaiere"/>
              <w:rPr>
                <w:sz w:val="22"/>
                <w:szCs w:val="22"/>
                <w:lang w:val="ro-RO"/>
              </w:rPr>
            </w:pPr>
            <w:r w:rsidRPr="007E7A6C">
              <w:rPr>
                <w:sz w:val="22"/>
                <w:szCs w:val="22"/>
                <w:lang w:val="ro-RO"/>
              </w:rPr>
              <w:t>Ideea de proiect - Amenajare unei porțiuni de plajă în Valea Prutului - Costești și Duruitoarea Veche</w:t>
            </w:r>
          </w:p>
        </w:tc>
        <w:tc>
          <w:tcPr>
            <w:tcW w:w="2268" w:type="dxa"/>
            <w:shd w:val="clear" w:color="000000" w:fill="FFFFFF"/>
          </w:tcPr>
          <w:p w:rsidR="00011BCB" w:rsidRPr="007E7A6C" w:rsidRDefault="00011BCB" w:rsidP="007E7A6C">
            <w:pPr>
              <w:pStyle w:val="Frspaiere"/>
              <w:rPr>
                <w:sz w:val="22"/>
                <w:szCs w:val="22"/>
                <w:lang w:val="ro-RO"/>
              </w:rPr>
            </w:pPr>
            <w:r w:rsidRPr="007E7A6C">
              <w:rPr>
                <w:sz w:val="22"/>
                <w:szCs w:val="22"/>
                <w:lang w:val="ro-RO"/>
              </w:rPr>
              <w:t>s. Costești și s. Duruitoarea Veche</w:t>
            </w:r>
          </w:p>
        </w:tc>
        <w:tc>
          <w:tcPr>
            <w:tcW w:w="1275" w:type="dxa"/>
            <w:shd w:val="clear" w:color="000000" w:fill="FFFFFF"/>
          </w:tcPr>
          <w:p w:rsidR="00011BCB" w:rsidRPr="007E7A6C" w:rsidRDefault="00011BCB" w:rsidP="007E7A6C">
            <w:pPr>
              <w:pStyle w:val="Frspaiere"/>
              <w:rPr>
                <w:sz w:val="22"/>
                <w:szCs w:val="22"/>
                <w:lang w:val="ro-RO"/>
              </w:rPr>
            </w:pPr>
            <w:r w:rsidRPr="007E7A6C">
              <w:rPr>
                <w:sz w:val="22"/>
                <w:szCs w:val="22"/>
                <w:lang w:val="ro-RO"/>
              </w:rPr>
              <w:t>APL, proiecte</w:t>
            </w:r>
          </w:p>
        </w:tc>
        <w:tc>
          <w:tcPr>
            <w:tcW w:w="1726" w:type="dxa"/>
            <w:shd w:val="clear" w:color="000000" w:fill="FFFFFF"/>
          </w:tcPr>
          <w:p w:rsidR="00011BCB" w:rsidRPr="007E7A6C" w:rsidRDefault="00011BCB" w:rsidP="007E7A6C">
            <w:pPr>
              <w:pStyle w:val="Frspaiere"/>
              <w:rPr>
                <w:sz w:val="22"/>
                <w:szCs w:val="22"/>
                <w:lang w:val="ro-RO"/>
              </w:rPr>
            </w:pPr>
            <w:r w:rsidRPr="007E7A6C">
              <w:rPr>
                <w:sz w:val="22"/>
                <w:szCs w:val="22"/>
                <w:lang w:val="ro-RO"/>
              </w:rPr>
              <w:t>Între 1000000 și 1,5 000000 euro</w:t>
            </w:r>
          </w:p>
        </w:tc>
      </w:tr>
    </w:tbl>
    <w:p w:rsidR="00011BCB" w:rsidRPr="007E7A6C" w:rsidRDefault="00011BCB" w:rsidP="007E7A6C">
      <w:pPr>
        <w:pStyle w:val="Listparagraf"/>
        <w:numPr>
          <w:ilvl w:val="0"/>
          <w:numId w:val="13"/>
        </w:numPr>
        <w:shd w:val="clear" w:color="auto" w:fill="FDE9D9"/>
        <w:rPr>
          <w:i/>
          <w:lang w:val="ro-RO"/>
        </w:rPr>
      </w:pPr>
      <w:r w:rsidRPr="007E7A6C">
        <w:rPr>
          <w:i/>
          <w:lang w:val="ro-RO"/>
        </w:rPr>
        <w:t>Propuneri pentru dezvoltarea turismului raional/municipal/regional:</w:t>
      </w:r>
    </w:p>
    <w:p w:rsidR="00011BCB" w:rsidRDefault="00011BCB" w:rsidP="00011BCB">
      <w:pPr>
        <w:numPr>
          <w:ilvl w:val="0"/>
          <w:numId w:val="14"/>
        </w:numPr>
        <w:rPr>
          <w:lang w:val="ro-RO"/>
        </w:rPr>
      </w:pPr>
      <w:r w:rsidRPr="00BD4D2B">
        <w:rPr>
          <w:lang w:val="ro-RO"/>
        </w:rPr>
        <w:t>Crearea un loc de odihnă și agrement în atracția turiștilor externi și locali la Duruitoarea Veche, ce ar putea deveni cu timpul un veritabil loc pentru turism cultural (posibil de organizat un festival specific) de week-end, de tranzit, medical, rural etc.</w:t>
      </w:r>
    </w:p>
    <w:p w:rsidR="00011BCB" w:rsidRDefault="00011BCB" w:rsidP="00011BCB">
      <w:pPr>
        <w:numPr>
          <w:ilvl w:val="0"/>
          <w:numId w:val="14"/>
        </w:numPr>
        <w:rPr>
          <w:lang w:val="ro-RO"/>
        </w:rPr>
      </w:pPr>
      <w:r w:rsidRPr="00BD4D2B">
        <w:rPr>
          <w:lang w:val="ro-RO"/>
        </w:rPr>
        <w:t>Crearea unui centru de informare pentru turismul raionului în incinta Muzeului istoric etnografic Râșcani</w:t>
      </w:r>
    </w:p>
    <w:p w:rsidR="00011BCB" w:rsidRDefault="00011BCB" w:rsidP="00011BCB">
      <w:pPr>
        <w:numPr>
          <w:ilvl w:val="0"/>
          <w:numId w:val="14"/>
        </w:numPr>
        <w:rPr>
          <w:lang w:val="ro-RO"/>
        </w:rPr>
      </w:pPr>
      <w:r w:rsidRPr="00BD4D2B">
        <w:rPr>
          <w:lang w:val="ro-RO"/>
        </w:rPr>
        <w:t>Crearea centru de informare turistică în cadrul Colegiului Agroindustrial Râșcani ce pregătește cadre în domeniul turismului.</w:t>
      </w:r>
    </w:p>
    <w:p w:rsidR="00011BCB" w:rsidRPr="00BD4D2B" w:rsidRDefault="00011BCB" w:rsidP="00011BCB">
      <w:pPr>
        <w:numPr>
          <w:ilvl w:val="0"/>
          <w:numId w:val="14"/>
        </w:numPr>
        <w:rPr>
          <w:lang w:val="ro-RO"/>
        </w:rPr>
      </w:pPr>
      <w:r>
        <w:rPr>
          <w:lang w:val="ro-RO"/>
        </w:rPr>
        <w:t>O</w:t>
      </w:r>
      <w:r w:rsidRPr="00BD4D2B">
        <w:rPr>
          <w:lang w:val="ro-RO"/>
        </w:rPr>
        <w:t>rganizarea unui Festival internațional «În Lunca Prutului» cu susținerea APL Costești, Consiliul raional Râșcani, Secția raională Râșcani, AO «Moștenitorii» Bălți etc, alți factori interesați.</w:t>
      </w:r>
    </w:p>
    <w:p w:rsidR="00011BCB" w:rsidRPr="00BD4D2B" w:rsidRDefault="00011BCB" w:rsidP="00011BCB">
      <w:pPr>
        <w:rPr>
          <w:lang w:val="ro-RO"/>
        </w:rPr>
      </w:pPr>
    </w:p>
    <w:p w:rsidR="00011BCB" w:rsidRPr="00BD4D2B" w:rsidRDefault="00011BCB" w:rsidP="00011BCB">
      <w:pPr>
        <w:rPr>
          <w:lang w:val="ro-RO"/>
        </w:rPr>
      </w:pPr>
    </w:p>
    <w:p w:rsidR="00011BCB" w:rsidRPr="00BD4D2B" w:rsidRDefault="00011BCB" w:rsidP="00011BCB">
      <w:pPr>
        <w:jc w:val="right"/>
        <w:rPr>
          <w:bCs/>
          <w:lang w:val="ro-RO"/>
        </w:rPr>
      </w:pPr>
      <w:r w:rsidRPr="00BD4D2B">
        <w:rPr>
          <w:bCs/>
          <w:lang w:val="ro-RO"/>
        </w:rPr>
        <w:t>Datele de contact ale persoanei responsabile de completarea fișei raionului/municipiului</w:t>
      </w:r>
    </w:p>
    <w:p w:rsidR="00011BCB" w:rsidRPr="00BD4D2B" w:rsidRDefault="00011BCB" w:rsidP="00011BCB">
      <w:pPr>
        <w:jc w:val="right"/>
        <w:rPr>
          <w:bCs/>
          <w:lang w:val="ro-RO"/>
        </w:rPr>
      </w:pPr>
      <w:r w:rsidRPr="00BD4D2B">
        <w:rPr>
          <w:bCs/>
          <w:lang w:val="ro-RO"/>
        </w:rPr>
        <w:t xml:space="preserve">Nume prenume: </w:t>
      </w:r>
      <w:r w:rsidRPr="00793841">
        <w:rPr>
          <w:b/>
          <w:bCs/>
          <w:lang w:val="ro-RO"/>
        </w:rPr>
        <w:t>Calistru Ulea</w:t>
      </w:r>
      <w:r w:rsidRPr="00BD4D2B">
        <w:rPr>
          <w:bCs/>
          <w:lang w:val="ro-RO"/>
        </w:rPr>
        <w:t xml:space="preserve"> </w:t>
      </w:r>
    </w:p>
    <w:p w:rsidR="00011BCB" w:rsidRPr="00793841" w:rsidRDefault="00011BCB" w:rsidP="00011BCB">
      <w:pPr>
        <w:jc w:val="right"/>
        <w:rPr>
          <w:b/>
          <w:bCs/>
          <w:lang w:val="ro-RO"/>
        </w:rPr>
      </w:pPr>
      <w:r w:rsidRPr="00BD4D2B">
        <w:rPr>
          <w:bCs/>
          <w:lang w:val="ro-RO"/>
        </w:rPr>
        <w:t xml:space="preserve">Tel: </w:t>
      </w:r>
      <w:r w:rsidRPr="00793841">
        <w:rPr>
          <w:b/>
          <w:bCs/>
          <w:lang w:val="ro-RO"/>
        </w:rPr>
        <w:t>025624565</w:t>
      </w:r>
    </w:p>
    <w:p w:rsidR="00011BCB" w:rsidRPr="00793841" w:rsidRDefault="00011BCB" w:rsidP="00011BCB">
      <w:pPr>
        <w:jc w:val="right"/>
        <w:rPr>
          <w:b/>
          <w:bCs/>
          <w:lang w:val="ro-RO"/>
        </w:rPr>
      </w:pPr>
      <w:r w:rsidRPr="00BD4D2B">
        <w:rPr>
          <w:bCs/>
          <w:lang w:val="ro-RO"/>
        </w:rPr>
        <w:t>E –mail:</w:t>
      </w:r>
      <w:r>
        <w:rPr>
          <w:bCs/>
          <w:lang w:val="ro-RO"/>
        </w:rPr>
        <w:t xml:space="preserve"> </w:t>
      </w:r>
      <w:r w:rsidRPr="00793841">
        <w:rPr>
          <w:b/>
          <w:bCs/>
          <w:lang w:val="ro-RO"/>
        </w:rPr>
        <w:t>ulea.calistru@mail.ru</w:t>
      </w:r>
    </w:p>
    <w:p w:rsidR="00EC635D" w:rsidRPr="00011BCB" w:rsidRDefault="00EC635D">
      <w:pPr>
        <w:rPr>
          <w:lang w:val="ro-RO"/>
        </w:rPr>
      </w:pPr>
    </w:p>
    <w:sectPr w:rsidR="00EC635D" w:rsidRPr="00011BCB" w:rsidSect="00DA2940">
      <w:footerReference w:type="default" r:id="rId10"/>
      <w:pgSz w:w="11905" w:h="16837"/>
      <w:pgMar w:top="720" w:right="720" w:bottom="720" w:left="720" w:header="72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387" w:rsidRDefault="00383387" w:rsidP="007E7A6C">
      <w:r>
        <w:separator/>
      </w:r>
    </w:p>
  </w:endnote>
  <w:endnote w:type="continuationSeparator" w:id="0">
    <w:p w:rsidR="00383387" w:rsidRDefault="00383387" w:rsidP="007E7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34156"/>
      <w:docPartObj>
        <w:docPartGallery w:val="Page Numbers (Bottom of Page)"/>
        <w:docPartUnique/>
      </w:docPartObj>
    </w:sdtPr>
    <w:sdtContent>
      <w:p w:rsidR="007E7A6C" w:rsidRDefault="007E7A6C">
        <w:pPr>
          <w:pStyle w:val="Subsol"/>
          <w:jc w:val="right"/>
        </w:pPr>
        <w:r>
          <w:fldChar w:fldCharType="begin"/>
        </w:r>
        <w:r>
          <w:instrText>PAGE   \* MERGEFORMAT</w:instrText>
        </w:r>
        <w:r>
          <w:fldChar w:fldCharType="separate"/>
        </w:r>
        <w:r w:rsidRPr="007E7A6C">
          <w:rPr>
            <w:noProof/>
            <w:lang w:val="ro-RO"/>
          </w:rPr>
          <w:t>3</w:t>
        </w:r>
        <w:r>
          <w:fldChar w:fldCharType="end"/>
        </w:r>
      </w:p>
    </w:sdtContent>
  </w:sdt>
  <w:p w:rsidR="007E7A6C" w:rsidRDefault="007E7A6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387" w:rsidRDefault="00383387" w:rsidP="007E7A6C">
      <w:r>
        <w:separator/>
      </w:r>
    </w:p>
  </w:footnote>
  <w:footnote w:type="continuationSeparator" w:id="0">
    <w:p w:rsidR="00383387" w:rsidRDefault="00383387" w:rsidP="007E7A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1BD8"/>
    <w:multiLevelType w:val="hybridMultilevel"/>
    <w:tmpl w:val="B1A44FB4"/>
    <w:lvl w:ilvl="0" w:tplc="33BC126A">
      <w:numFmt w:val="bullet"/>
      <w:lvlText w:val="-"/>
      <w:lvlJc w:val="left"/>
      <w:pPr>
        <w:ind w:left="502" w:hanging="360"/>
      </w:pPr>
      <w:rPr>
        <w:rFonts w:ascii="Times New Roman" w:eastAsia="Times New Roman" w:hAnsi="Times New Roman" w:cs="Times New Roman" w:hint="default"/>
        <w:i/>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
    <w:nsid w:val="0D8E3D86"/>
    <w:multiLevelType w:val="hybridMultilevel"/>
    <w:tmpl w:val="D89C62FC"/>
    <w:lvl w:ilvl="0" w:tplc="041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F6D765A"/>
    <w:multiLevelType w:val="hybridMultilevel"/>
    <w:tmpl w:val="28BACB0E"/>
    <w:lvl w:ilvl="0" w:tplc="041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nsid w:val="22777446"/>
    <w:multiLevelType w:val="hybridMultilevel"/>
    <w:tmpl w:val="01DA74AA"/>
    <w:lvl w:ilvl="0" w:tplc="33BC126A">
      <w:numFmt w:val="bullet"/>
      <w:lvlText w:val="-"/>
      <w:lvlJc w:val="left"/>
      <w:pPr>
        <w:ind w:left="502" w:hanging="360"/>
      </w:pPr>
      <w:rPr>
        <w:rFonts w:ascii="Times New Roman" w:eastAsia="Times New Roman" w:hAnsi="Times New Roman" w:cs="Times New Roman" w:hint="default"/>
        <w:i/>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4">
    <w:nsid w:val="317B78CD"/>
    <w:multiLevelType w:val="hybridMultilevel"/>
    <w:tmpl w:val="29B08C32"/>
    <w:lvl w:ilvl="0" w:tplc="041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3377145D"/>
    <w:multiLevelType w:val="hybridMultilevel"/>
    <w:tmpl w:val="A1502326"/>
    <w:lvl w:ilvl="0" w:tplc="041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3CC45F70"/>
    <w:multiLevelType w:val="hybridMultilevel"/>
    <w:tmpl w:val="3C5E5B7C"/>
    <w:lvl w:ilvl="0" w:tplc="33BC126A">
      <w:numFmt w:val="bullet"/>
      <w:lvlText w:val="-"/>
      <w:lvlJc w:val="left"/>
      <w:pPr>
        <w:ind w:left="360" w:hanging="360"/>
      </w:pPr>
      <w:rPr>
        <w:rFonts w:ascii="Times New Roman" w:eastAsia="Times New Roman" w:hAnsi="Times New Roman" w:cs="Times New Roman" w:hint="default"/>
        <w:i/>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3EB30F71"/>
    <w:multiLevelType w:val="hybridMultilevel"/>
    <w:tmpl w:val="214A82AE"/>
    <w:lvl w:ilvl="0" w:tplc="041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52F96B50"/>
    <w:multiLevelType w:val="hybridMultilevel"/>
    <w:tmpl w:val="3FF272A6"/>
    <w:lvl w:ilvl="0" w:tplc="B060C2B8">
      <w:start w:val="1"/>
      <w:numFmt w:val="bullet"/>
      <w:lvlText w:val=""/>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nsid w:val="54C72F32"/>
    <w:multiLevelType w:val="hybridMultilevel"/>
    <w:tmpl w:val="A588EF92"/>
    <w:lvl w:ilvl="0" w:tplc="04190003">
      <w:start w:val="1"/>
      <w:numFmt w:val="bullet"/>
      <w:lvlText w:val="o"/>
      <w:lvlJc w:val="left"/>
      <w:pPr>
        <w:ind w:left="644" w:hanging="360"/>
      </w:pPr>
      <w:rPr>
        <w:rFonts w:ascii="Courier New" w:hAnsi="Courier New" w:cs="Courier New"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0">
    <w:nsid w:val="568628CB"/>
    <w:multiLevelType w:val="hybridMultilevel"/>
    <w:tmpl w:val="5FDE3CDE"/>
    <w:lvl w:ilvl="0" w:tplc="041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nsid w:val="61280F8B"/>
    <w:multiLevelType w:val="hybridMultilevel"/>
    <w:tmpl w:val="E746F9DE"/>
    <w:lvl w:ilvl="0" w:tplc="33BC126A">
      <w:numFmt w:val="bullet"/>
      <w:lvlText w:val="-"/>
      <w:lvlJc w:val="left"/>
      <w:pPr>
        <w:ind w:left="360" w:hanging="360"/>
      </w:pPr>
      <w:rPr>
        <w:rFonts w:ascii="Times New Roman" w:eastAsia="Times New Roman" w:hAnsi="Times New Roman" w:cs="Times New Roman" w:hint="default"/>
        <w:i/>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6BCC3EA9"/>
    <w:multiLevelType w:val="hybridMultilevel"/>
    <w:tmpl w:val="790E7B1C"/>
    <w:lvl w:ilvl="0" w:tplc="43D4812E">
      <w:start w:val="1"/>
      <w:numFmt w:val="bullet"/>
      <w:lvlText w:val=""/>
      <w:lvlJc w:val="left"/>
      <w:pPr>
        <w:ind w:left="360" w:hanging="360"/>
      </w:pPr>
      <w:rPr>
        <w:rFonts w:ascii="Symbol" w:hAnsi="Symbol" w:hint="default"/>
        <w:lang w:val="en-US"/>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720916FE"/>
    <w:multiLevelType w:val="hybridMultilevel"/>
    <w:tmpl w:val="9966634A"/>
    <w:lvl w:ilvl="0" w:tplc="0419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4">
    <w:nsid w:val="72A60C97"/>
    <w:multiLevelType w:val="hybridMultilevel"/>
    <w:tmpl w:val="82209ACA"/>
    <w:lvl w:ilvl="0" w:tplc="0419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7F9F3F3A"/>
    <w:multiLevelType w:val="hybridMultilevel"/>
    <w:tmpl w:val="A33E2236"/>
    <w:lvl w:ilvl="0" w:tplc="33BC126A">
      <w:numFmt w:val="bullet"/>
      <w:lvlText w:val="-"/>
      <w:lvlJc w:val="left"/>
      <w:pPr>
        <w:ind w:left="360" w:hanging="360"/>
      </w:pPr>
      <w:rPr>
        <w:rFonts w:ascii="Times New Roman" w:eastAsia="Times New Roman" w:hAnsi="Times New Roman" w:cs="Times New Roman" w:hint="default"/>
        <w:i/>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4"/>
  </w:num>
  <w:num w:numId="2">
    <w:abstractNumId w:val="15"/>
  </w:num>
  <w:num w:numId="3">
    <w:abstractNumId w:val="1"/>
  </w:num>
  <w:num w:numId="4">
    <w:abstractNumId w:val="11"/>
  </w:num>
  <w:num w:numId="5">
    <w:abstractNumId w:val="12"/>
  </w:num>
  <w:num w:numId="6">
    <w:abstractNumId w:val="6"/>
  </w:num>
  <w:num w:numId="7">
    <w:abstractNumId w:val="10"/>
  </w:num>
  <w:num w:numId="8">
    <w:abstractNumId w:val="14"/>
  </w:num>
  <w:num w:numId="9">
    <w:abstractNumId w:val="9"/>
  </w:num>
  <w:num w:numId="10">
    <w:abstractNumId w:val="5"/>
  </w:num>
  <w:num w:numId="11">
    <w:abstractNumId w:val="2"/>
  </w:num>
  <w:num w:numId="12">
    <w:abstractNumId w:val="8"/>
  </w:num>
  <w:num w:numId="13">
    <w:abstractNumId w:val="7"/>
  </w:num>
  <w:num w:numId="14">
    <w:abstractNumId w:val="13"/>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BCB"/>
    <w:rsid w:val="00011BCB"/>
    <w:rsid w:val="00383387"/>
    <w:rsid w:val="007E7A6C"/>
    <w:rsid w:val="00DA2940"/>
    <w:rsid w:val="00EC6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BCB"/>
    <w:pPr>
      <w:spacing w:after="0" w:line="240" w:lineRule="auto"/>
    </w:pPr>
    <w:rPr>
      <w:rFonts w:ascii="Times New Roman" w:eastAsia="Times New Roman" w:hAnsi="Times New Roman" w:cs="Times New Roman"/>
      <w:sz w:val="24"/>
      <w:szCs w:val="24"/>
      <w:lang w:eastAsia="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011BCB"/>
    <w:pPr>
      <w:spacing w:after="0" w:line="240" w:lineRule="auto"/>
    </w:pPr>
    <w:rPr>
      <w:rFonts w:ascii="Times New Roman" w:eastAsia="Times New Roman" w:hAnsi="Times New Roman" w:cs="Times New Roman"/>
      <w:sz w:val="24"/>
      <w:szCs w:val="24"/>
      <w:lang w:eastAsia="ru-RU"/>
    </w:rPr>
  </w:style>
  <w:style w:type="paragraph" w:styleId="Listparagraf">
    <w:name w:val="List Paragraph"/>
    <w:basedOn w:val="Normal"/>
    <w:uiPriority w:val="34"/>
    <w:qFormat/>
    <w:rsid w:val="007E7A6C"/>
    <w:pPr>
      <w:ind w:left="720"/>
      <w:contextualSpacing/>
    </w:pPr>
  </w:style>
  <w:style w:type="paragraph" w:styleId="Antet">
    <w:name w:val="header"/>
    <w:basedOn w:val="Normal"/>
    <w:link w:val="AntetCaracter"/>
    <w:uiPriority w:val="99"/>
    <w:unhideWhenUsed/>
    <w:rsid w:val="007E7A6C"/>
    <w:pPr>
      <w:tabs>
        <w:tab w:val="center" w:pos="4677"/>
        <w:tab w:val="right" w:pos="9355"/>
      </w:tabs>
    </w:pPr>
  </w:style>
  <w:style w:type="character" w:customStyle="1" w:styleId="AntetCaracter">
    <w:name w:val="Antet Caracter"/>
    <w:basedOn w:val="Fontdeparagrafimplicit"/>
    <w:link w:val="Antet"/>
    <w:uiPriority w:val="99"/>
    <w:rsid w:val="007E7A6C"/>
    <w:rPr>
      <w:rFonts w:ascii="Times New Roman" w:eastAsia="Times New Roman" w:hAnsi="Times New Roman" w:cs="Times New Roman"/>
      <w:sz w:val="24"/>
      <w:szCs w:val="24"/>
      <w:lang w:eastAsia="ru-RU"/>
    </w:rPr>
  </w:style>
  <w:style w:type="paragraph" w:styleId="Subsol">
    <w:name w:val="footer"/>
    <w:basedOn w:val="Normal"/>
    <w:link w:val="SubsolCaracter"/>
    <w:uiPriority w:val="99"/>
    <w:unhideWhenUsed/>
    <w:rsid w:val="007E7A6C"/>
    <w:pPr>
      <w:tabs>
        <w:tab w:val="center" w:pos="4677"/>
        <w:tab w:val="right" w:pos="9355"/>
      </w:tabs>
    </w:pPr>
  </w:style>
  <w:style w:type="character" w:customStyle="1" w:styleId="SubsolCaracter">
    <w:name w:val="Subsol Caracter"/>
    <w:basedOn w:val="Fontdeparagrafimplicit"/>
    <w:link w:val="Subsol"/>
    <w:uiPriority w:val="99"/>
    <w:rsid w:val="007E7A6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BCB"/>
    <w:pPr>
      <w:spacing w:after="0" w:line="240" w:lineRule="auto"/>
    </w:pPr>
    <w:rPr>
      <w:rFonts w:ascii="Times New Roman" w:eastAsia="Times New Roman" w:hAnsi="Times New Roman" w:cs="Times New Roman"/>
      <w:sz w:val="24"/>
      <w:szCs w:val="24"/>
      <w:lang w:eastAsia="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011BCB"/>
    <w:pPr>
      <w:spacing w:after="0" w:line="240" w:lineRule="auto"/>
    </w:pPr>
    <w:rPr>
      <w:rFonts w:ascii="Times New Roman" w:eastAsia="Times New Roman" w:hAnsi="Times New Roman" w:cs="Times New Roman"/>
      <w:sz w:val="24"/>
      <w:szCs w:val="24"/>
      <w:lang w:eastAsia="ru-RU"/>
    </w:rPr>
  </w:style>
  <w:style w:type="paragraph" w:styleId="Listparagraf">
    <w:name w:val="List Paragraph"/>
    <w:basedOn w:val="Normal"/>
    <w:uiPriority w:val="34"/>
    <w:qFormat/>
    <w:rsid w:val="007E7A6C"/>
    <w:pPr>
      <w:ind w:left="720"/>
      <w:contextualSpacing/>
    </w:pPr>
  </w:style>
  <w:style w:type="paragraph" w:styleId="Antet">
    <w:name w:val="header"/>
    <w:basedOn w:val="Normal"/>
    <w:link w:val="AntetCaracter"/>
    <w:uiPriority w:val="99"/>
    <w:unhideWhenUsed/>
    <w:rsid w:val="007E7A6C"/>
    <w:pPr>
      <w:tabs>
        <w:tab w:val="center" w:pos="4677"/>
        <w:tab w:val="right" w:pos="9355"/>
      </w:tabs>
    </w:pPr>
  </w:style>
  <w:style w:type="character" w:customStyle="1" w:styleId="AntetCaracter">
    <w:name w:val="Antet Caracter"/>
    <w:basedOn w:val="Fontdeparagrafimplicit"/>
    <w:link w:val="Antet"/>
    <w:uiPriority w:val="99"/>
    <w:rsid w:val="007E7A6C"/>
    <w:rPr>
      <w:rFonts w:ascii="Times New Roman" w:eastAsia="Times New Roman" w:hAnsi="Times New Roman" w:cs="Times New Roman"/>
      <w:sz w:val="24"/>
      <w:szCs w:val="24"/>
      <w:lang w:eastAsia="ru-RU"/>
    </w:rPr>
  </w:style>
  <w:style w:type="paragraph" w:styleId="Subsol">
    <w:name w:val="footer"/>
    <w:basedOn w:val="Normal"/>
    <w:link w:val="SubsolCaracter"/>
    <w:uiPriority w:val="99"/>
    <w:unhideWhenUsed/>
    <w:rsid w:val="007E7A6C"/>
    <w:pPr>
      <w:tabs>
        <w:tab w:val="center" w:pos="4677"/>
        <w:tab w:val="right" w:pos="9355"/>
      </w:tabs>
    </w:pPr>
  </w:style>
  <w:style w:type="character" w:customStyle="1" w:styleId="SubsolCaracter">
    <w:name w:val="Subsol Caracter"/>
    <w:basedOn w:val="Fontdeparagrafimplicit"/>
    <w:link w:val="Subsol"/>
    <w:uiPriority w:val="99"/>
    <w:rsid w:val="007E7A6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ED1F2-746F-43D9-987A-2A578543A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1348</Words>
  <Characters>7823</Characters>
  <Application>Microsoft Office Word</Application>
  <DocSecurity>0</DocSecurity>
  <Lines>65</Lines>
  <Paragraphs>18</Paragraphs>
  <ScaleCrop>false</ScaleCrop>
  <Company/>
  <LinksUpToDate>false</LinksUpToDate>
  <CharactersWithSpaces>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2016-12-13T06:50:00Z</dcterms:created>
  <dcterms:modified xsi:type="dcterms:W3CDTF">2016-12-13T08:02:00Z</dcterms:modified>
</cp:coreProperties>
</file>